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60" w:rsidRPr="00231944" w:rsidRDefault="00225360" w:rsidP="00225360">
      <w:pPr>
        <w:spacing w:after="120"/>
        <w:rPr>
          <w:rFonts w:asciiTheme="majorHAnsi" w:hAnsiTheme="majorHAnsi" w:cstheme="majorHAnsi"/>
          <w:b/>
          <w:sz w:val="36"/>
          <w:szCs w:val="36"/>
        </w:rPr>
      </w:pPr>
      <w:r w:rsidRPr="004D38A3">
        <w:rPr>
          <w:rFonts w:asciiTheme="majorHAnsi" w:hAnsiTheme="majorHAnsi" w:cstheme="majorHAnsi"/>
          <w:b/>
          <w:sz w:val="36"/>
          <w:szCs w:val="36"/>
        </w:rPr>
        <w:t>Breakout Session on Energy Supply</w:t>
      </w:r>
    </w:p>
    <w:tbl>
      <w:tblPr>
        <w:tblStyle w:val="TableGrid"/>
        <w:tblW w:w="0" w:type="auto"/>
        <w:tblLayout w:type="fixed"/>
        <w:tblLook w:val="04A0" w:firstRow="1" w:lastRow="0" w:firstColumn="1" w:lastColumn="0" w:noHBand="0" w:noVBand="1"/>
      </w:tblPr>
      <w:tblGrid>
        <w:gridCol w:w="5125"/>
        <w:gridCol w:w="4225"/>
      </w:tblGrid>
      <w:tr w:rsidR="00225360" w:rsidTr="00B11C7E">
        <w:trPr>
          <w:trHeight w:val="2456"/>
        </w:trPr>
        <w:tc>
          <w:tcPr>
            <w:tcW w:w="5125" w:type="dxa"/>
          </w:tcPr>
          <w:p w:rsidR="00225360" w:rsidRPr="00231944" w:rsidRDefault="00225360" w:rsidP="00307AD2">
            <w:pPr>
              <w:rPr>
                <w:rFonts w:asciiTheme="majorHAnsi" w:hAnsiTheme="majorHAnsi" w:cstheme="majorHAnsi"/>
                <w:b/>
                <w:sz w:val="10"/>
                <w:szCs w:val="10"/>
              </w:rPr>
            </w:pPr>
          </w:p>
          <w:p w:rsidR="00225360" w:rsidRDefault="00225360" w:rsidP="00307AD2">
            <w:pPr>
              <w:rPr>
                <w:rFonts w:asciiTheme="majorHAnsi" w:hAnsiTheme="majorHAnsi" w:cstheme="majorHAnsi"/>
                <w:b/>
                <w:sz w:val="24"/>
                <w:szCs w:val="24"/>
              </w:rPr>
            </w:pPr>
            <w:r w:rsidRPr="005F4CEE">
              <w:rPr>
                <w:rFonts w:asciiTheme="majorHAnsi" w:hAnsiTheme="majorHAnsi" w:cstheme="majorHAnsi"/>
                <w:b/>
                <w:sz w:val="24"/>
                <w:szCs w:val="24"/>
              </w:rPr>
              <w:t>Vision &amp; Long-Term Goals:</w:t>
            </w:r>
          </w:p>
          <w:p w:rsidR="00225360" w:rsidRPr="005F4CEE" w:rsidRDefault="00225360" w:rsidP="00307AD2">
            <w:pPr>
              <w:rPr>
                <w:rFonts w:asciiTheme="majorHAnsi" w:hAnsiTheme="majorHAnsi" w:cstheme="majorHAnsi"/>
                <w:b/>
                <w:sz w:val="10"/>
                <w:szCs w:val="10"/>
              </w:rPr>
            </w:pPr>
          </w:p>
          <w:p w:rsidR="00225360" w:rsidRPr="005F4CEE" w:rsidRDefault="00225360" w:rsidP="00225360">
            <w:pPr>
              <w:pStyle w:val="ListParagraph"/>
              <w:numPr>
                <w:ilvl w:val="0"/>
                <w:numId w:val="5"/>
              </w:numPr>
              <w:rPr>
                <w:rFonts w:asciiTheme="majorHAnsi" w:hAnsiTheme="majorHAnsi" w:cstheme="majorHAnsi"/>
                <w:sz w:val="24"/>
                <w:szCs w:val="24"/>
              </w:rPr>
            </w:pPr>
            <w:r w:rsidRPr="005F4CEE">
              <w:rPr>
                <w:rFonts w:asciiTheme="majorHAnsi" w:hAnsiTheme="majorHAnsi" w:cstheme="majorHAnsi"/>
                <w:sz w:val="24"/>
                <w:szCs w:val="24"/>
              </w:rPr>
              <w:t>100% zero carbon energy supply for city operations, businesses, residents by 2030</w:t>
            </w:r>
          </w:p>
          <w:p w:rsidR="00225360" w:rsidRPr="005F4CEE" w:rsidRDefault="00225360" w:rsidP="00225360">
            <w:pPr>
              <w:pStyle w:val="ListParagraph"/>
              <w:numPr>
                <w:ilvl w:val="0"/>
                <w:numId w:val="5"/>
              </w:numPr>
              <w:rPr>
                <w:rFonts w:asciiTheme="majorHAnsi" w:hAnsiTheme="majorHAnsi" w:cstheme="majorHAnsi"/>
                <w:sz w:val="24"/>
                <w:szCs w:val="24"/>
              </w:rPr>
            </w:pPr>
            <w:r w:rsidRPr="005F4CEE">
              <w:rPr>
                <w:rFonts w:asciiTheme="majorHAnsi" w:hAnsiTheme="majorHAnsi" w:cstheme="majorHAnsi"/>
                <w:sz w:val="24"/>
                <w:szCs w:val="24"/>
              </w:rPr>
              <w:t>Local renewable energy production</w:t>
            </w:r>
          </w:p>
          <w:p w:rsidR="00225360" w:rsidRPr="005F4CEE" w:rsidRDefault="00225360" w:rsidP="00225360">
            <w:pPr>
              <w:pStyle w:val="ListParagraph"/>
              <w:numPr>
                <w:ilvl w:val="0"/>
                <w:numId w:val="5"/>
              </w:numPr>
              <w:rPr>
                <w:rFonts w:asciiTheme="majorHAnsi" w:hAnsiTheme="majorHAnsi" w:cstheme="majorHAnsi"/>
                <w:sz w:val="24"/>
                <w:szCs w:val="24"/>
              </w:rPr>
            </w:pPr>
            <w:r w:rsidRPr="005F4CEE">
              <w:rPr>
                <w:rFonts w:asciiTheme="majorHAnsi" w:hAnsiTheme="majorHAnsi" w:cstheme="majorHAnsi"/>
                <w:sz w:val="24"/>
                <w:szCs w:val="24"/>
              </w:rPr>
              <w:t>Beneficial electrification – EVs, buildings</w:t>
            </w:r>
          </w:p>
          <w:p w:rsidR="00225360" w:rsidRDefault="00225360" w:rsidP="00225360">
            <w:pPr>
              <w:pStyle w:val="ListParagraph"/>
              <w:numPr>
                <w:ilvl w:val="0"/>
                <w:numId w:val="5"/>
              </w:numPr>
              <w:rPr>
                <w:rFonts w:asciiTheme="majorHAnsi" w:hAnsiTheme="majorHAnsi" w:cstheme="majorHAnsi"/>
                <w:sz w:val="24"/>
                <w:szCs w:val="24"/>
              </w:rPr>
            </w:pPr>
            <w:r w:rsidRPr="005F4CEE">
              <w:rPr>
                <w:rFonts w:asciiTheme="majorHAnsi" w:hAnsiTheme="majorHAnsi" w:cstheme="majorHAnsi"/>
                <w:sz w:val="24"/>
                <w:szCs w:val="24"/>
              </w:rPr>
              <w:t>Benefiting from the Smart Grid, time of use rates</w:t>
            </w:r>
          </w:p>
          <w:p w:rsidR="00225360" w:rsidRPr="00231944" w:rsidRDefault="00225360" w:rsidP="00307AD2">
            <w:pPr>
              <w:ind w:left="360"/>
              <w:rPr>
                <w:sz w:val="24"/>
                <w:szCs w:val="24"/>
              </w:rPr>
            </w:pPr>
          </w:p>
        </w:tc>
        <w:tc>
          <w:tcPr>
            <w:tcW w:w="4225" w:type="dxa"/>
          </w:tcPr>
          <w:p w:rsidR="00225360" w:rsidRPr="00231944" w:rsidRDefault="00225360" w:rsidP="00307AD2">
            <w:pPr>
              <w:rPr>
                <w:rFonts w:asciiTheme="majorHAnsi" w:hAnsiTheme="majorHAnsi" w:cstheme="majorHAnsi"/>
                <w:b/>
                <w:sz w:val="10"/>
                <w:szCs w:val="10"/>
              </w:rPr>
            </w:pPr>
          </w:p>
          <w:p w:rsidR="00225360" w:rsidRDefault="00225360" w:rsidP="00307AD2">
            <w:pPr>
              <w:rPr>
                <w:rFonts w:asciiTheme="majorHAnsi" w:hAnsiTheme="majorHAnsi" w:cstheme="majorHAnsi"/>
                <w:b/>
                <w:sz w:val="24"/>
                <w:szCs w:val="24"/>
              </w:rPr>
            </w:pPr>
            <w:r w:rsidRPr="004D38A3">
              <w:rPr>
                <w:rFonts w:asciiTheme="majorHAnsi" w:hAnsiTheme="majorHAnsi" w:cstheme="majorHAnsi"/>
                <w:b/>
                <w:sz w:val="24"/>
                <w:szCs w:val="24"/>
              </w:rPr>
              <w:t>Action Benefits:</w:t>
            </w:r>
          </w:p>
          <w:p w:rsidR="00225360" w:rsidRPr="004D38A3" w:rsidRDefault="00225360" w:rsidP="00307AD2">
            <w:pPr>
              <w:rPr>
                <w:rFonts w:asciiTheme="majorHAnsi" w:hAnsiTheme="majorHAnsi" w:cstheme="majorHAnsi"/>
                <w:b/>
                <w:sz w:val="10"/>
                <w:szCs w:val="10"/>
              </w:rPr>
            </w:pPr>
          </w:p>
          <w:p w:rsidR="00225360" w:rsidRPr="004D38A3" w:rsidRDefault="00225360" w:rsidP="00225360">
            <w:pPr>
              <w:pStyle w:val="ListParagraph"/>
              <w:numPr>
                <w:ilvl w:val="0"/>
                <w:numId w:val="6"/>
              </w:numPr>
              <w:rPr>
                <w:rFonts w:asciiTheme="majorHAnsi" w:hAnsiTheme="majorHAnsi" w:cstheme="majorHAnsi"/>
                <w:sz w:val="24"/>
                <w:szCs w:val="24"/>
              </w:rPr>
            </w:pPr>
            <w:r w:rsidRPr="004D38A3">
              <w:rPr>
                <w:rFonts w:asciiTheme="majorHAnsi" w:hAnsiTheme="majorHAnsi" w:cstheme="majorHAnsi"/>
                <w:sz w:val="24"/>
                <w:szCs w:val="24"/>
              </w:rPr>
              <w:t>GHG Emissions Reduction – climate stability</w:t>
            </w:r>
          </w:p>
          <w:p w:rsidR="00225360" w:rsidRPr="004D38A3" w:rsidRDefault="00225360" w:rsidP="00225360">
            <w:pPr>
              <w:pStyle w:val="ListParagraph"/>
              <w:numPr>
                <w:ilvl w:val="0"/>
                <w:numId w:val="6"/>
              </w:numPr>
              <w:rPr>
                <w:rFonts w:asciiTheme="majorHAnsi" w:hAnsiTheme="majorHAnsi" w:cstheme="majorHAnsi"/>
                <w:sz w:val="24"/>
                <w:szCs w:val="24"/>
              </w:rPr>
            </w:pPr>
            <w:r w:rsidRPr="004D38A3">
              <w:rPr>
                <w:rFonts w:asciiTheme="majorHAnsi" w:hAnsiTheme="majorHAnsi" w:cstheme="majorHAnsi"/>
                <w:sz w:val="24"/>
                <w:szCs w:val="24"/>
              </w:rPr>
              <w:t>Potential savings on energy bills</w:t>
            </w:r>
          </w:p>
          <w:p w:rsidR="00225360" w:rsidRDefault="00225360" w:rsidP="00225360">
            <w:pPr>
              <w:pStyle w:val="ListParagraph"/>
              <w:numPr>
                <w:ilvl w:val="0"/>
                <w:numId w:val="6"/>
              </w:numPr>
              <w:rPr>
                <w:rFonts w:asciiTheme="majorHAnsi" w:hAnsiTheme="majorHAnsi" w:cstheme="majorHAnsi"/>
                <w:sz w:val="24"/>
                <w:szCs w:val="24"/>
              </w:rPr>
            </w:pPr>
            <w:r w:rsidRPr="004D38A3">
              <w:rPr>
                <w:rFonts w:asciiTheme="majorHAnsi" w:hAnsiTheme="majorHAnsi" w:cstheme="majorHAnsi"/>
                <w:sz w:val="24"/>
                <w:szCs w:val="24"/>
              </w:rPr>
              <w:t>Cleaner Air</w:t>
            </w:r>
          </w:p>
          <w:p w:rsidR="00225360" w:rsidRPr="004D38A3" w:rsidRDefault="00225360" w:rsidP="00225360">
            <w:pPr>
              <w:pStyle w:val="ListParagraph"/>
              <w:numPr>
                <w:ilvl w:val="0"/>
                <w:numId w:val="6"/>
              </w:numPr>
              <w:rPr>
                <w:rFonts w:asciiTheme="majorHAnsi" w:hAnsiTheme="majorHAnsi" w:cstheme="majorHAnsi"/>
                <w:sz w:val="24"/>
                <w:szCs w:val="24"/>
              </w:rPr>
            </w:pPr>
            <w:r w:rsidRPr="004D38A3">
              <w:rPr>
                <w:rFonts w:asciiTheme="majorHAnsi" w:hAnsiTheme="majorHAnsi" w:cstheme="majorHAnsi"/>
                <w:sz w:val="24"/>
                <w:szCs w:val="24"/>
              </w:rPr>
              <w:t>Energy Resilience</w:t>
            </w:r>
          </w:p>
          <w:p w:rsidR="00225360" w:rsidRPr="00231944" w:rsidRDefault="00225360" w:rsidP="00225360">
            <w:pPr>
              <w:pStyle w:val="ListParagraph"/>
              <w:numPr>
                <w:ilvl w:val="0"/>
                <w:numId w:val="6"/>
              </w:numPr>
              <w:rPr>
                <w:rFonts w:asciiTheme="majorHAnsi" w:hAnsiTheme="majorHAnsi" w:cstheme="majorHAnsi"/>
                <w:b/>
                <w:sz w:val="24"/>
                <w:szCs w:val="24"/>
              </w:rPr>
            </w:pPr>
            <w:r w:rsidRPr="004D38A3">
              <w:rPr>
                <w:rFonts w:asciiTheme="majorHAnsi" w:hAnsiTheme="majorHAnsi" w:cstheme="majorHAnsi"/>
                <w:sz w:val="24"/>
                <w:szCs w:val="24"/>
              </w:rPr>
              <w:t>Economic Development</w:t>
            </w:r>
          </w:p>
        </w:tc>
      </w:tr>
    </w:tbl>
    <w:p w:rsidR="00225360" w:rsidRDefault="00225360" w:rsidP="00B11C7E">
      <w:pPr>
        <w:spacing w:before="80" w:after="40" w:line="240" w:lineRule="auto"/>
        <w:rPr>
          <w:rFonts w:asciiTheme="majorHAnsi" w:hAnsiTheme="majorHAnsi" w:cstheme="majorHAnsi"/>
          <w:b/>
          <w:sz w:val="36"/>
          <w:szCs w:val="36"/>
        </w:rPr>
      </w:pPr>
      <w:r w:rsidRPr="004D38A3">
        <w:rPr>
          <w:rFonts w:asciiTheme="majorHAnsi" w:hAnsiTheme="majorHAnsi" w:cstheme="majorHAnsi"/>
          <w:b/>
          <w:sz w:val="36"/>
          <w:szCs w:val="36"/>
        </w:rPr>
        <w:t>High Impact Actions</w:t>
      </w:r>
    </w:p>
    <w:p w:rsidR="00B11C7E" w:rsidRPr="003F6CE7" w:rsidRDefault="00B11C7E" w:rsidP="00B11C7E">
      <w:pPr>
        <w:spacing w:after="40"/>
        <w:jc w:val="center"/>
        <w:rPr>
          <w:rFonts w:asciiTheme="majorHAnsi" w:hAnsiTheme="majorHAnsi" w:cstheme="majorHAnsi"/>
          <w:b/>
          <w:sz w:val="24"/>
          <w:szCs w:val="24"/>
        </w:rPr>
      </w:pPr>
      <w:r w:rsidRPr="003F6CE7">
        <w:rPr>
          <w:rFonts w:asciiTheme="majorHAnsi" w:hAnsiTheme="majorHAnsi" w:cstheme="majorHAnsi"/>
          <w:b/>
          <w:sz w:val="24"/>
          <w:szCs w:val="24"/>
        </w:rPr>
        <w:t>Procuring Renewable Energy for City Operations</w:t>
      </w:r>
    </w:p>
    <w:tbl>
      <w:tblPr>
        <w:tblStyle w:val="TableGrid"/>
        <w:tblW w:w="0" w:type="auto"/>
        <w:tblLook w:val="04A0" w:firstRow="1" w:lastRow="0" w:firstColumn="1" w:lastColumn="0" w:noHBand="0" w:noVBand="1"/>
      </w:tblPr>
      <w:tblGrid>
        <w:gridCol w:w="2425"/>
        <w:gridCol w:w="4050"/>
        <w:gridCol w:w="2875"/>
      </w:tblGrid>
      <w:tr w:rsidR="00225360" w:rsidTr="00307AD2">
        <w:tc>
          <w:tcPr>
            <w:tcW w:w="9350" w:type="dxa"/>
            <w:gridSpan w:val="3"/>
            <w:shd w:val="clear" w:color="auto" w:fill="D9E2F3" w:themeFill="accent1" w:themeFillTint="33"/>
          </w:tcPr>
          <w:p w:rsidR="00225360" w:rsidRDefault="00225360" w:rsidP="00307AD2">
            <w:pPr>
              <w:rPr>
                <w:rFonts w:asciiTheme="majorHAnsi" w:hAnsiTheme="majorHAnsi"/>
                <w:b/>
                <w:sz w:val="24"/>
                <w:szCs w:val="24"/>
              </w:rPr>
            </w:pPr>
            <w:r>
              <w:rPr>
                <w:rFonts w:asciiTheme="majorHAnsi" w:hAnsiTheme="majorHAnsi"/>
                <w:b/>
                <w:sz w:val="24"/>
                <w:szCs w:val="24"/>
              </w:rPr>
              <w:t>Action #1</w:t>
            </w:r>
          </w:p>
          <w:p w:rsidR="00225360" w:rsidRPr="00225360" w:rsidRDefault="00225360" w:rsidP="00307AD2">
            <w:pPr>
              <w:tabs>
                <w:tab w:val="center" w:pos="4567"/>
              </w:tabs>
              <w:rPr>
                <w:rFonts w:asciiTheme="majorHAnsi" w:hAnsiTheme="majorHAnsi"/>
                <w:i/>
                <w:sz w:val="24"/>
                <w:szCs w:val="24"/>
              </w:rPr>
            </w:pPr>
            <w:r w:rsidRPr="00FC2085">
              <w:rPr>
                <w:rFonts w:asciiTheme="majorHAnsi" w:hAnsiTheme="majorHAnsi"/>
                <w:i/>
                <w:sz w:val="24"/>
                <w:szCs w:val="24"/>
              </w:rPr>
              <w:t>100% Clean Power for City Operation</w:t>
            </w:r>
            <w:r w:rsidR="0044537E">
              <w:rPr>
                <w:rFonts w:asciiTheme="majorHAnsi" w:hAnsiTheme="majorHAnsi"/>
                <w:i/>
                <w:sz w:val="24"/>
                <w:szCs w:val="24"/>
              </w:rPr>
              <w:t xml:space="preserve">s </w:t>
            </w:r>
            <w:r w:rsidR="0044537E" w:rsidRPr="003F6CE7">
              <w:rPr>
                <w:rFonts w:asciiTheme="majorHAnsi" w:hAnsiTheme="majorHAnsi"/>
                <w:sz w:val="24"/>
                <w:szCs w:val="24"/>
              </w:rPr>
              <w:t>(</w:t>
            </w:r>
            <w:r w:rsidRPr="003F6CE7">
              <w:rPr>
                <w:rFonts w:asciiTheme="majorHAnsi" w:hAnsiTheme="majorHAnsi"/>
                <w:sz w:val="24"/>
                <w:szCs w:val="24"/>
              </w:rPr>
              <w:t>See page 5</w:t>
            </w:r>
            <w:r w:rsidR="0044537E" w:rsidRPr="003F6CE7">
              <w:rPr>
                <w:rFonts w:asciiTheme="majorHAnsi" w:hAnsiTheme="majorHAnsi"/>
                <w:sz w:val="24"/>
                <w:szCs w:val="24"/>
              </w:rPr>
              <w:t>)</w:t>
            </w:r>
          </w:p>
          <w:p w:rsidR="00225360" w:rsidRPr="00FC2085" w:rsidRDefault="00225360" w:rsidP="00307AD2">
            <w:pPr>
              <w:rPr>
                <w:rFonts w:asciiTheme="majorHAnsi" w:hAnsiTheme="majorHAnsi"/>
                <w:i/>
                <w:sz w:val="10"/>
                <w:szCs w:val="10"/>
              </w:rPr>
            </w:pPr>
          </w:p>
        </w:tc>
      </w:tr>
      <w:tr w:rsidR="00225360" w:rsidTr="00307AD2">
        <w:tc>
          <w:tcPr>
            <w:tcW w:w="2425" w:type="dxa"/>
            <w:vMerge w:val="restart"/>
          </w:tcPr>
          <w:p w:rsidR="00225360" w:rsidRPr="00FC2085" w:rsidRDefault="00225360" w:rsidP="00307AD2">
            <w:pPr>
              <w:rPr>
                <w:rFonts w:asciiTheme="majorHAnsi" w:hAnsiTheme="majorHAnsi"/>
                <w:sz w:val="10"/>
                <w:szCs w:val="10"/>
              </w:rPr>
            </w:pPr>
          </w:p>
          <w:p w:rsidR="00225360" w:rsidRPr="003342C2" w:rsidRDefault="00225360" w:rsidP="00307AD2">
            <w:pPr>
              <w:rPr>
                <w:rFonts w:asciiTheme="majorHAnsi" w:hAnsiTheme="majorHAnsi"/>
                <w:b/>
                <w:sz w:val="24"/>
                <w:szCs w:val="24"/>
              </w:rPr>
            </w:pPr>
            <w:r w:rsidRPr="003342C2">
              <w:rPr>
                <w:rFonts w:asciiTheme="majorHAnsi" w:hAnsiTheme="majorHAnsi"/>
                <w:b/>
                <w:sz w:val="24"/>
                <w:szCs w:val="24"/>
              </w:rPr>
              <w:t>Examples:</w:t>
            </w:r>
          </w:p>
          <w:p w:rsidR="00225360" w:rsidRDefault="00225360" w:rsidP="00307AD2">
            <w:pPr>
              <w:rPr>
                <w:rFonts w:asciiTheme="majorHAnsi" w:hAnsiTheme="majorHAnsi"/>
                <w:sz w:val="24"/>
                <w:szCs w:val="24"/>
              </w:rPr>
            </w:pPr>
            <w:r>
              <w:rPr>
                <w:rFonts w:asciiTheme="majorHAnsi" w:hAnsiTheme="majorHAnsi"/>
                <w:sz w:val="24"/>
                <w:szCs w:val="24"/>
              </w:rPr>
              <w:t>community solar gard</w:t>
            </w:r>
            <w:r w:rsidR="00942486">
              <w:rPr>
                <w:rFonts w:asciiTheme="majorHAnsi" w:hAnsiTheme="majorHAnsi"/>
                <w:sz w:val="24"/>
                <w:szCs w:val="24"/>
              </w:rPr>
              <w:t>ens, purchasing RECs—</w:t>
            </w:r>
            <w:proofErr w:type="spellStart"/>
            <w:r w:rsidR="00942486">
              <w:rPr>
                <w:rFonts w:asciiTheme="majorHAnsi" w:hAnsiTheme="majorHAnsi"/>
                <w:sz w:val="24"/>
                <w:szCs w:val="24"/>
              </w:rPr>
              <w:t>Windsource</w:t>
            </w:r>
            <w:proofErr w:type="spellEnd"/>
          </w:p>
          <w:p w:rsidR="00225360" w:rsidRDefault="00225360" w:rsidP="00307AD2">
            <w:pPr>
              <w:rPr>
                <w:rFonts w:asciiTheme="majorHAnsi" w:hAnsiTheme="majorHAnsi"/>
                <w:sz w:val="10"/>
                <w:szCs w:val="10"/>
              </w:rPr>
            </w:pPr>
          </w:p>
          <w:p w:rsidR="00225360" w:rsidRPr="003342C2" w:rsidRDefault="00225360" w:rsidP="00307AD2">
            <w:pPr>
              <w:rPr>
                <w:rFonts w:asciiTheme="majorHAnsi" w:hAnsiTheme="majorHAnsi"/>
                <w:b/>
                <w:sz w:val="24"/>
                <w:szCs w:val="24"/>
              </w:rPr>
            </w:pPr>
            <w:r w:rsidRPr="003342C2">
              <w:rPr>
                <w:rFonts w:asciiTheme="majorHAnsi" w:hAnsiTheme="majorHAnsi"/>
                <w:b/>
                <w:sz w:val="24"/>
                <w:szCs w:val="24"/>
              </w:rPr>
              <w:t xml:space="preserve">Purpose: </w:t>
            </w:r>
          </w:p>
          <w:p w:rsidR="00225360" w:rsidRDefault="00225360" w:rsidP="00307AD2">
            <w:pPr>
              <w:rPr>
                <w:rFonts w:asciiTheme="majorHAnsi" w:hAnsiTheme="majorHAnsi"/>
                <w:sz w:val="24"/>
                <w:szCs w:val="24"/>
              </w:rPr>
            </w:pPr>
            <w:r>
              <w:rPr>
                <w:rFonts w:asciiTheme="majorHAnsi" w:hAnsiTheme="majorHAnsi"/>
                <w:sz w:val="24"/>
                <w:szCs w:val="24"/>
              </w:rPr>
              <w:t>Lead by example &amp; save city $</w:t>
            </w:r>
          </w:p>
          <w:p w:rsidR="00225360" w:rsidRPr="00FC2085" w:rsidRDefault="00225360" w:rsidP="00307AD2">
            <w:pPr>
              <w:rPr>
                <w:rFonts w:asciiTheme="majorHAnsi" w:hAnsiTheme="majorHAnsi"/>
                <w:sz w:val="10"/>
                <w:szCs w:val="10"/>
              </w:rPr>
            </w:pPr>
          </w:p>
          <w:p w:rsidR="00225360" w:rsidRDefault="00225360" w:rsidP="00307AD2">
            <w:pPr>
              <w:rPr>
                <w:rFonts w:asciiTheme="majorHAnsi" w:hAnsiTheme="majorHAnsi" w:cstheme="majorHAnsi"/>
                <w:sz w:val="24"/>
                <w:szCs w:val="24"/>
              </w:rPr>
            </w:pPr>
            <w:r w:rsidRPr="003342C2">
              <w:rPr>
                <w:rFonts w:asciiTheme="majorHAnsi" w:hAnsiTheme="majorHAnsi" w:cstheme="majorHAnsi"/>
                <w:b/>
                <w:sz w:val="24"/>
                <w:szCs w:val="24"/>
              </w:rPr>
              <w:t>Cities Working on it:</w:t>
            </w:r>
            <w:r>
              <w:rPr>
                <w:rFonts w:asciiTheme="majorHAnsi" w:hAnsiTheme="majorHAnsi" w:cstheme="majorHAnsi"/>
                <w:sz w:val="24"/>
                <w:szCs w:val="24"/>
              </w:rPr>
              <w:t xml:space="preserve"> </w:t>
            </w:r>
            <w:proofErr w:type="spellStart"/>
            <w:r>
              <w:rPr>
                <w:rFonts w:asciiTheme="majorHAnsi" w:hAnsiTheme="majorHAnsi" w:cstheme="majorHAnsi"/>
                <w:sz w:val="24"/>
                <w:szCs w:val="24"/>
              </w:rPr>
              <w:t>Mpls</w:t>
            </w:r>
            <w:proofErr w:type="spellEnd"/>
            <w:r>
              <w:rPr>
                <w:rFonts w:asciiTheme="majorHAnsi" w:hAnsiTheme="majorHAnsi" w:cstheme="majorHAnsi"/>
                <w:sz w:val="24"/>
                <w:szCs w:val="24"/>
              </w:rPr>
              <w:t>, Edina, SLP</w:t>
            </w:r>
          </w:p>
          <w:p w:rsidR="00225360" w:rsidRPr="00FC2085" w:rsidRDefault="00225360" w:rsidP="00307AD2">
            <w:pPr>
              <w:rPr>
                <w:rFonts w:asciiTheme="majorHAnsi" w:hAnsiTheme="majorHAnsi" w:cstheme="majorHAnsi"/>
                <w:sz w:val="10"/>
                <w:szCs w:val="10"/>
              </w:rPr>
            </w:pPr>
          </w:p>
          <w:p w:rsidR="00225360" w:rsidRPr="003342C2" w:rsidRDefault="00225360" w:rsidP="00307AD2">
            <w:pPr>
              <w:rPr>
                <w:rFonts w:asciiTheme="majorHAnsi" w:hAnsiTheme="majorHAnsi" w:cstheme="majorHAnsi"/>
                <w:b/>
                <w:sz w:val="24"/>
                <w:szCs w:val="24"/>
              </w:rPr>
            </w:pPr>
            <w:r w:rsidRPr="003342C2">
              <w:rPr>
                <w:rFonts w:asciiTheme="majorHAnsi" w:hAnsiTheme="majorHAnsi" w:cstheme="majorHAnsi"/>
                <w:b/>
                <w:sz w:val="24"/>
                <w:szCs w:val="24"/>
              </w:rPr>
              <w:t xml:space="preserve">Resources: </w:t>
            </w:r>
          </w:p>
          <w:p w:rsidR="00225360" w:rsidRDefault="00225360" w:rsidP="00307AD2">
            <w:pPr>
              <w:rPr>
                <w:rFonts w:asciiTheme="majorHAnsi" w:hAnsiTheme="majorHAnsi" w:cstheme="majorHAnsi"/>
                <w:sz w:val="24"/>
                <w:szCs w:val="24"/>
              </w:rPr>
            </w:pPr>
            <w:r>
              <w:rPr>
                <w:rFonts w:asciiTheme="majorHAnsi" w:hAnsiTheme="majorHAnsi" w:cstheme="majorHAnsi"/>
                <w:sz w:val="24"/>
                <w:szCs w:val="24"/>
              </w:rPr>
              <w:t>GPI Energy Procurement Cohort</w:t>
            </w:r>
          </w:p>
          <w:p w:rsidR="00225360" w:rsidRPr="008D1447" w:rsidRDefault="00225360" w:rsidP="00307AD2">
            <w:pPr>
              <w:rPr>
                <w:rFonts w:asciiTheme="majorHAnsi" w:hAnsiTheme="majorHAnsi" w:cstheme="majorHAnsi"/>
                <w:b/>
                <w:sz w:val="10"/>
                <w:szCs w:val="10"/>
              </w:rPr>
            </w:pPr>
          </w:p>
        </w:tc>
        <w:tc>
          <w:tcPr>
            <w:tcW w:w="4050" w:type="dxa"/>
          </w:tcPr>
          <w:p w:rsidR="00225360" w:rsidRPr="003342C2" w:rsidRDefault="00225360" w:rsidP="00307AD2">
            <w:pPr>
              <w:jc w:val="center"/>
              <w:rPr>
                <w:rFonts w:asciiTheme="majorHAnsi" w:hAnsiTheme="majorHAnsi" w:cstheme="majorHAnsi"/>
                <w:b/>
                <w:sz w:val="10"/>
                <w:szCs w:val="10"/>
              </w:rPr>
            </w:pPr>
          </w:p>
          <w:p w:rsidR="00225360" w:rsidRDefault="00225360" w:rsidP="00307AD2">
            <w:pPr>
              <w:jc w:val="center"/>
              <w:rPr>
                <w:rFonts w:asciiTheme="majorHAnsi" w:hAnsiTheme="majorHAnsi" w:cstheme="majorHAnsi"/>
                <w:b/>
                <w:sz w:val="24"/>
                <w:szCs w:val="24"/>
              </w:rPr>
            </w:pPr>
            <w:r w:rsidRPr="004D38A3">
              <w:rPr>
                <w:rFonts w:asciiTheme="majorHAnsi" w:hAnsiTheme="majorHAnsi" w:cstheme="majorHAnsi"/>
                <w:b/>
                <w:sz w:val="24"/>
                <w:szCs w:val="24"/>
              </w:rPr>
              <w:t>Discussion Notes:</w:t>
            </w:r>
          </w:p>
          <w:p w:rsidR="00225360" w:rsidRDefault="00225360" w:rsidP="00307AD2">
            <w:pPr>
              <w:jc w:val="center"/>
              <w:rPr>
                <w:rFonts w:asciiTheme="majorHAnsi" w:hAnsiTheme="majorHAnsi" w:cstheme="majorHAnsi"/>
                <w:b/>
                <w:sz w:val="24"/>
                <w:szCs w:val="24"/>
              </w:rPr>
            </w:pPr>
            <w:r w:rsidRPr="004D38A3">
              <w:rPr>
                <w:rFonts w:asciiTheme="majorHAnsi" w:hAnsiTheme="majorHAnsi" w:cstheme="majorHAnsi"/>
                <w:b/>
                <w:sz w:val="24"/>
                <w:szCs w:val="24"/>
              </w:rPr>
              <w:t>Questions, Challenges, Needs</w:t>
            </w:r>
          </w:p>
          <w:p w:rsidR="00225360" w:rsidRPr="003342C2" w:rsidRDefault="00225360" w:rsidP="00307AD2">
            <w:pPr>
              <w:jc w:val="center"/>
              <w:rPr>
                <w:rFonts w:asciiTheme="majorHAnsi" w:hAnsiTheme="majorHAnsi" w:cstheme="majorHAnsi"/>
                <w:b/>
                <w:sz w:val="10"/>
                <w:szCs w:val="10"/>
              </w:rPr>
            </w:pPr>
          </w:p>
        </w:tc>
        <w:tc>
          <w:tcPr>
            <w:tcW w:w="2875" w:type="dxa"/>
          </w:tcPr>
          <w:p w:rsidR="00225360" w:rsidRPr="00470321" w:rsidRDefault="00225360" w:rsidP="00307AD2">
            <w:pPr>
              <w:jc w:val="center"/>
              <w:rPr>
                <w:rFonts w:asciiTheme="majorHAnsi" w:hAnsiTheme="majorHAnsi" w:cstheme="majorHAnsi"/>
                <w:b/>
                <w:sz w:val="10"/>
                <w:szCs w:val="10"/>
              </w:rPr>
            </w:pPr>
          </w:p>
          <w:p w:rsidR="00225360" w:rsidRDefault="00225360" w:rsidP="00307AD2">
            <w:pPr>
              <w:jc w:val="center"/>
              <w:rPr>
                <w:rFonts w:asciiTheme="majorHAnsi" w:hAnsiTheme="majorHAnsi" w:cstheme="majorHAnsi"/>
                <w:b/>
                <w:sz w:val="24"/>
                <w:szCs w:val="24"/>
              </w:rPr>
            </w:pPr>
            <w:r w:rsidRPr="004D38A3">
              <w:rPr>
                <w:rFonts w:asciiTheme="majorHAnsi" w:hAnsiTheme="majorHAnsi" w:cstheme="majorHAnsi"/>
                <w:b/>
                <w:sz w:val="24"/>
                <w:szCs w:val="24"/>
              </w:rPr>
              <w:t>Next Steps:</w:t>
            </w:r>
          </w:p>
          <w:p w:rsidR="00225360" w:rsidRDefault="00225360" w:rsidP="00307AD2">
            <w:pPr>
              <w:jc w:val="center"/>
              <w:rPr>
                <w:rFonts w:asciiTheme="majorHAnsi" w:hAnsiTheme="majorHAnsi" w:cstheme="majorHAnsi"/>
                <w:b/>
                <w:sz w:val="24"/>
                <w:szCs w:val="24"/>
              </w:rPr>
            </w:pPr>
            <w:r w:rsidRPr="004D38A3">
              <w:rPr>
                <w:rFonts w:asciiTheme="majorHAnsi" w:hAnsiTheme="majorHAnsi" w:cstheme="majorHAnsi"/>
                <w:b/>
                <w:sz w:val="24"/>
                <w:szCs w:val="24"/>
              </w:rPr>
              <w:t>Interested Cities &amp; Leaders</w:t>
            </w:r>
          </w:p>
          <w:p w:rsidR="00225360" w:rsidRPr="003342C2" w:rsidRDefault="00225360" w:rsidP="00307AD2">
            <w:pPr>
              <w:jc w:val="center"/>
              <w:rPr>
                <w:rFonts w:asciiTheme="majorHAnsi" w:hAnsiTheme="majorHAnsi" w:cstheme="majorHAnsi"/>
                <w:b/>
                <w:sz w:val="10"/>
                <w:szCs w:val="10"/>
              </w:rPr>
            </w:pPr>
          </w:p>
        </w:tc>
      </w:tr>
      <w:tr w:rsidR="00225360" w:rsidTr="00307AD2">
        <w:tc>
          <w:tcPr>
            <w:tcW w:w="2425" w:type="dxa"/>
            <w:vMerge/>
          </w:tcPr>
          <w:p w:rsidR="00225360" w:rsidRPr="00FC2085" w:rsidRDefault="00225360" w:rsidP="00307AD2">
            <w:pPr>
              <w:rPr>
                <w:rFonts w:asciiTheme="majorHAnsi" w:hAnsiTheme="majorHAnsi" w:cstheme="majorHAnsi"/>
                <w:sz w:val="24"/>
                <w:szCs w:val="24"/>
              </w:rPr>
            </w:pPr>
          </w:p>
        </w:tc>
        <w:tc>
          <w:tcPr>
            <w:tcW w:w="4050" w:type="dxa"/>
          </w:tcPr>
          <w:p w:rsidR="00225360" w:rsidRDefault="00225360" w:rsidP="00307AD2">
            <w:pPr>
              <w:rPr>
                <w:rFonts w:asciiTheme="majorHAnsi" w:hAnsiTheme="majorHAnsi" w:cstheme="majorHAnsi"/>
                <w:b/>
                <w:sz w:val="36"/>
                <w:szCs w:val="36"/>
              </w:rPr>
            </w:pPr>
          </w:p>
        </w:tc>
        <w:tc>
          <w:tcPr>
            <w:tcW w:w="2875" w:type="dxa"/>
          </w:tcPr>
          <w:p w:rsidR="00225360" w:rsidRDefault="00225360" w:rsidP="00307AD2">
            <w:pPr>
              <w:rPr>
                <w:rFonts w:asciiTheme="majorHAnsi" w:hAnsiTheme="majorHAnsi" w:cstheme="majorHAnsi"/>
                <w:sz w:val="24"/>
                <w:szCs w:val="24"/>
              </w:rPr>
            </w:pPr>
          </w:p>
          <w:p w:rsidR="00225360" w:rsidRPr="00FC2085" w:rsidRDefault="00225360" w:rsidP="00307AD2">
            <w:pPr>
              <w:rPr>
                <w:rFonts w:asciiTheme="majorHAnsi" w:hAnsiTheme="majorHAnsi" w:cstheme="majorHAnsi"/>
                <w:sz w:val="24"/>
                <w:szCs w:val="24"/>
              </w:rPr>
            </w:pPr>
          </w:p>
        </w:tc>
      </w:tr>
    </w:tbl>
    <w:p w:rsidR="00225360" w:rsidRPr="003F6CE7" w:rsidRDefault="00B11C7E" w:rsidP="00B11C7E">
      <w:pPr>
        <w:spacing w:before="160" w:line="240" w:lineRule="auto"/>
        <w:jc w:val="center"/>
        <w:rPr>
          <w:rFonts w:asciiTheme="majorHAnsi" w:hAnsiTheme="majorHAnsi" w:cstheme="majorHAnsi"/>
          <w:sz w:val="24"/>
          <w:szCs w:val="24"/>
        </w:rPr>
      </w:pPr>
      <w:r w:rsidRPr="003F6CE7">
        <w:rPr>
          <w:rFonts w:asciiTheme="majorHAnsi" w:hAnsiTheme="majorHAnsi" w:cstheme="majorHAnsi"/>
          <w:b/>
          <w:sz w:val="24"/>
          <w:szCs w:val="24"/>
        </w:rPr>
        <w:t>Local Renewable Energy Production</w:t>
      </w:r>
    </w:p>
    <w:tbl>
      <w:tblPr>
        <w:tblStyle w:val="TableGrid"/>
        <w:tblW w:w="0" w:type="auto"/>
        <w:tblLook w:val="04A0" w:firstRow="1" w:lastRow="0" w:firstColumn="1" w:lastColumn="0" w:noHBand="0" w:noVBand="1"/>
      </w:tblPr>
      <w:tblGrid>
        <w:gridCol w:w="2425"/>
        <w:gridCol w:w="3808"/>
        <w:gridCol w:w="3117"/>
      </w:tblGrid>
      <w:tr w:rsidR="00225360" w:rsidTr="00307AD2">
        <w:tc>
          <w:tcPr>
            <w:tcW w:w="9350" w:type="dxa"/>
            <w:gridSpan w:val="3"/>
            <w:shd w:val="clear" w:color="auto" w:fill="D9E2F3" w:themeFill="accent1" w:themeFillTint="33"/>
          </w:tcPr>
          <w:p w:rsidR="00225360" w:rsidRPr="00470321" w:rsidRDefault="00225360" w:rsidP="00307AD2">
            <w:pPr>
              <w:rPr>
                <w:rFonts w:asciiTheme="majorHAnsi" w:hAnsiTheme="majorHAnsi" w:cstheme="majorHAnsi"/>
                <w:b/>
                <w:sz w:val="24"/>
                <w:szCs w:val="24"/>
              </w:rPr>
            </w:pPr>
            <w:r w:rsidRPr="00470321">
              <w:rPr>
                <w:rFonts w:asciiTheme="majorHAnsi" w:hAnsiTheme="majorHAnsi" w:cstheme="majorHAnsi"/>
                <w:b/>
                <w:sz w:val="24"/>
                <w:szCs w:val="24"/>
              </w:rPr>
              <w:t>Action #2</w:t>
            </w:r>
          </w:p>
          <w:p w:rsidR="00225360" w:rsidRPr="00231944" w:rsidRDefault="00225360" w:rsidP="00307AD2">
            <w:pPr>
              <w:spacing w:after="80"/>
              <w:rPr>
                <w:rFonts w:asciiTheme="majorHAnsi" w:hAnsiTheme="majorHAnsi"/>
                <w:b/>
                <w:sz w:val="24"/>
                <w:szCs w:val="24"/>
              </w:rPr>
            </w:pPr>
            <w:r w:rsidRPr="00470321">
              <w:rPr>
                <w:rFonts w:asciiTheme="majorHAnsi" w:hAnsiTheme="majorHAnsi"/>
                <w:i/>
                <w:sz w:val="24"/>
                <w:szCs w:val="24"/>
              </w:rPr>
              <w:t>Solar Ready Building Construction</w:t>
            </w:r>
            <w:r w:rsidR="0044537E">
              <w:rPr>
                <w:rFonts w:asciiTheme="majorHAnsi" w:hAnsiTheme="majorHAnsi"/>
                <w:i/>
                <w:sz w:val="24"/>
                <w:szCs w:val="24"/>
              </w:rPr>
              <w:t>—</w:t>
            </w:r>
            <w:r w:rsidRPr="0044537E">
              <w:rPr>
                <w:rFonts w:asciiTheme="majorHAnsi" w:hAnsiTheme="majorHAnsi"/>
                <w:i/>
                <w:sz w:val="24"/>
                <w:szCs w:val="24"/>
              </w:rPr>
              <w:t xml:space="preserve">City owned buildings, businesses, multifamily </w:t>
            </w:r>
            <w:r w:rsidR="0044537E">
              <w:rPr>
                <w:rFonts w:asciiTheme="majorHAnsi" w:hAnsiTheme="majorHAnsi"/>
                <w:sz w:val="24"/>
                <w:szCs w:val="24"/>
              </w:rPr>
              <w:t>(</w:t>
            </w:r>
            <w:r>
              <w:rPr>
                <w:rFonts w:asciiTheme="majorHAnsi" w:hAnsiTheme="majorHAnsi"/>
                <w:sz w:val="24"/>
                <w:szCs w:val="24"/>
              </w:rPr>
              <w:t>See page 6</w:t>
            </w:r>
            <w:r w:rsidR="0044537E">
              <w:rPr>
                <w:rFonts w:asciiTheme="majorHAnsi" w:hAnsiTheme="majorHAnsi"/>
                <w:sz w:val="24"/>
                <w:szCs w:val="24"/>
              </w:rPr>
              <w:t>)</w:t>
            </w:r>
          </w:p>
          <w:p w:rsidR="00225360" w:rsidRPr="00470321" w:rsidRDefault="00225360" w:rsidP="00307AD2">
            <w:pPr>
              <w:rPr>
                <w:rFonts w:asciiTheme="majorHAnsi" w:hAnsiTheme="majorHAnsi"/>
                <w:sz w:val="10"/>
                <w:szCs w:val="10"/>
              </w:rPr>
            </w:pPr>
          </w:p>
        </w:tc>
      </w:tr>
      <w:tr w:rsidR="00225360" w:rsidTr="00307AD2">
        <w:tc>
          <w:tcPr>
            <w:tcW w:w="2425" w:type="dxa"/>
            <w:vMerge w:val="restart"/>
          </w:tcPr>
          <w:p w:rsidR="00225360" w:rsidRPr="00470321" w:rsidRDefault="00225360" w:rsidP="00307AD2">
            <w:pPr>
              <w:rPr>
                <w:rFonts w:asciiTheme="majorHAnsi" w:hAnsiTheme="majorHAnsi"/>
                <w:b/>
                <w:sz w:val="10"/>
                <w:szCs w:val="10"/>
              </w:rPr>
            </w:pPr>
          </w:p>
          <w:p w:rsidR="00225360" w:rsidRPr="00470321" w:rsidRDefault="00225360" w:rsidP="00307AD2">
            <w:pPr>
              <w:spacing w:after="80"/>
              <w:rPr>
                <w:rFonts w:asciiTheme="majorHAnsi" w:hAnsiTheme="majorHAnsi"/>
                <w:b/>
                <w:sz w:val="24"/>
                <w:szCs w:val="24"/>
              </w:rPr>
            </w:pPr>
            <w:r w:rsidRPr="00470321">
              <w:rPr>
                <w:rFonts w:asciiTheme="majorHAnsi" w:hAnsiTheme="majorHAnsi"/>
                <w:b/>
                <w:sz w:val="24"/>
                <w:szCs w:val="24"/>
              </w:rPr>
              <w:t xml:space="preserve">Example: </w:t>
            </w:r>
          </w:p>
          <w:p w:rsidR="00225360" w:rsidRDefault="00225360" w:rsidP="00307AD2">
            <w:pPr>
              <w:rPr>
                <w:rFonts w:asciiTheme="majorHAnsi" w:hAnsiTheme="majorHAnsi"/>
                <w:sz w:val="24"/>
                <w:szCs w:val="24"/>
              </w:rPr>
            </w:pPr>
            <w:r w:rsidRPr="00470321">
              <w:rPr>
                <w:rFonts w:asciiTheme="majorHAnsi" w:hAnsiTheme="majorHAnsi"/>
                <w:sz w:val="24"/>
                <w:szCs w:val="24"/>
              </w:rPr>
              <w:t xml:space="preserve">Sustainable Building &amp; Purchasing Policy  </w:t>
            </w:r>
          </w:p>
          <w:p w:rsidR="00225360" w:rsidRPr="00470321" w:rsidRDefault="00225360" w:rsidP="00307AD2">
            <w:pPr>
              <w:rPr>
                <w:rFonts w:asciiTheme="majorHAnsi" w:hAnsiTheme="majorHAnsi"/>
                <w:sz w:val="10"/>
                <w:szCs w:val="10"/>
              </w:rPr>
            </w:pPr>
          </w:p>
          <w:p w:rsidR="00225360" w:rsidRPr="00470321" w:rsidRDefault="00225360" w:rsidP="00307AD2">
            <w:pPr>
              <w:rPr>
                <w:rFonts w:asciiTheme="majorHAnsi" w:hAnsiTheme="majorHAnsi"/>
                <w:b/>
                <w:sz w:val="24"/>
                <w:szCs w:val="24"/>
              </w:rPr>
            </w:pPr>
            <w:r w:rsidRPr="00470321">
              <w:rPr>
                <w:rFonts w:asciiTheme="majorHAnsi" w:hAnsiTheme="majorHAnsi"/>
                <w:b/>
                <w:sz w:val="24"/>
                <w:szCs w:val="24"/>
              </w:rPr>
              <w:t>Cities Working on It:</w:t>
            </w:r>
          </w:p>
          <w:p w:rsidR="00225360" w:rsidRDefault="00225360" w:rsidP="00307AD2">
            <w:pPr>
              <w:rPr>
                <w:rFonts w:asciiTheme="majorHAnsi" w:hAnsiTheme="majorHAnsi"/>
                <w:sz w:val="24"/>
                <w:szCs w:val="24"/>
              </w:rPr>
            </w:pPr>
            <w:r w:rsidRPr="00470321">
              <w:rPr>
                <w:rFonts w:asciiTheme="majorHAnsi" w:hAnsiTheme="majorHAnsi"/>
                <w:sz w:val="24"/>
                <w:szCs w:val="24"/>
              </w:rPr>
              <w:t xml:space="preserve">Some </w:t>
            </w:r>
            <w:proofErr w:type="spellStart"/>
            <w:r w:rsidRPr="00470321">
              <w:rPr>
                <w:rFonts w:asciiTheme="majorHAnsi" w:hAnsiTheme="majorHAnsi"/>
                <w:sz w:val="24"/>
                <w:szCs w:val="24"/>
              </w:rPr>
              <w:t>SolSmart</w:t>
            </w:r>
            <w:proofErr w:type="spellEnd"/>
            <w:r w:rsidRPr="00470321">
              <w:rPr>
                <w:rFonts w:asciiTheme="majorHAnsi" w:hAnsiTheme="majorHAnsi"/>
                <w:sz w:val="24"/>
                <w:szCs w:val="24"/>
              </w:rPr>
              <w:t xml:space="preserve"> cities</w:t>
            </w:r>
          </w:p>
          <w:p w:rsidR="00225360" w:rsidRPr="00470321" w:rsidRDefault="00225360" w:rsidP="00307AD2">
            <w:pPr>
              <w:rPr>
                <w:rFonts w:asciiTheme="majorHAnsi" w:hAnsiTheme="majorHAnsi"/>
                <w:sz w:val="10"/>
                <w:szCs w:val="10"/>
              </w:rPr>
            </w:pPr>
          </w:p>
          <w:p w:rsidR="00225360" w:rsidRPr="00470321" w:rsidRDefault="00225360" w:rsidP="00307AD2">
            <w:pPr>
              <w:rPr>
                <w:rFonts w:asciiTheme="majorHAnsi" w:hAnsiTheme="majorHAnsi"/>
                <w:b/>
                <w:sz w:val="24"/>
                <w:szCs w:val="24"/>
              </w:rPr>
            </w:pPr>
            <w:r w:rsidRPr="00470321">
              <w:rPr>
                <w:rFonts w:asciiTheme="majorHAnsi" w:hAnsiTheme="majorHAnsi"/>
                <w:b/>
                <w:sz w:val="24"/>
                <w:szCs w:val="24"/>
              </w:rPr>
              <w:t>Resources:</w:t>
            </w:r>
          </w:p>
          <w:p w:rsidR="00225360" w:rsidRPr="003F6CE7" w:rsidRDefault="00225360" w:rsidP="00307AD2">
            <w:pPr>
              <w:rPr>
                <w:rFonts w:asciiTheme="majorHAnsi" w:hAnsiTheme="majorHAnsi"/>
                <w:sz w:val="24"/>
                <w:szCs w:val="24"/>
              </w:rPr>
            </w:pPr>
            <w:r w:rsidRPr="003F6CE7">
              <w:rPr>
                <w:rFonts w:asciiTheme="majorHAnsi" w:hAnsiTheme="majorHAnsi"/>
                <w:sz w:val="24"/>
                <w:szCs w:val="24"/>
              </w:rPr>
              <w:t>Met Council, GPI, CSBR</w:t>
            </w:r>
          </w:p>
        </w:tc>
        <w:tc>
          <w:tcPr>
            <w:tcW w:w="3808" w:type="dxa"/>
          </w:tcPr>
          <w:p w:rsidR="00225360" w:rsidRPr="00470321"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Discussion Notes:</w:t>
            </w: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Questions, Challenges, Needs</w:t>
            </w:r>
          </w:p>
          <w:p w:rsidR="00225360" w:rsidRPr="00470321" w:rsidRDefault="00225360" w:rsidP="00307AD2">
            <w:pPr>
              <w:rPr>
                <w:rFonts w:asciiTheme="majorHAnsi" w:hAnsiTheme="majorHAnsi"/>
                <w:sz w:val="10"/>
                <w:szCs w:val="10"/>
              </w:rPr>
            </w:pPr>
          </w:p>
        </w:tc>
        <w:tc>
          <w:tcPr>
            <w:tcW w:w="3117" w:type="dxa"/>
          </w:tcPr>
          <w:p w:rsidR="00225360" w:rsidRPr="00470321"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Next Steps:</w:t>
            </w:r>
          </w:p>
          <w:p w:rsidR="00225360" w:rsidRPr="00470321" w:rsidRDefault="00225360" w:rsidP="00307AD2">
            <w:pPr>
              <w:jc w:val="center"/>
              <w:rPr>
                <w:rFonts w:asciiTheme="majorHAnsi" w:hAnsiTheme="majorHAnsi"/>
                <w:sz w:val="24"/>
                <w:szCs w:val="24"/>
              </w:rPr>
            </w:pPr>
            <w:r w:rsidRPr="00470321">
              <w:rPr>
                <w:rFonts w:asciiTheme="majorHAnsi" w:hAnsiTheme="majorHAnsi" w:cstheme="majorHAnsi"/>
                <w:b/>
                <w:sz w:val="24"/>
                <w:szCs w:val="24"/>
              </w:rPr>
              <w:t>Interested Cities &amp; Leaders</w:t>
            </w:r>
          </w:p>
        </w:tc>
      </w:tr>
      <w:tr w:rsidR="00225360" w:rsidTr="00307AD2">
        <w:tc>
          <w:tcPr>
            <w:tcW w:w="2425" w:type="dxa"/>
            <w:vMerge/>
          </w:tcPr>
          <w:p w:rsidR="00225360" w:rsidRPr="00470321" w:rsidRDefault="00225360" w:rsidP="00307AD2">
            <w:pPr>
              <w:rPr>
                <w:rFonts w:asciiTheme="majorHAnsi" w:hAnsiTheme="majorHAnsi"/>
                <w:sz w:val="24"/>
                <w:szCs w:val="24"/>
              </w:rPr>
            </w:pPr>
          </w:p>
        </w:tc>
        <w:tc>
          <w:tcPr>
            <w:tcW w:w="3808" w:type="dxa"/>
          </w:tcPr>
          <w:p w:rsidR="00225360" w:rsidRPr="00470321" w:rsidRDefault="00225360" w:rsidP="00307AD2">
            <w:pPr>
              <w:rPr>
                <w:rFonts w:asciiTheme="majorHAnsi" w:hAnsiTheme="majorHAnsi"/>
                <w:sz w:val="24"/>
                <w:szCs w:val="24"/>
              </w:rPr>
            </w:pPr>
          </w:p>
        </w:tc>
        <w:tc>
          <w:tcPr>
            <w:tcW w:w="3117" w:type="dxa"/>
          </w:tcPr>
          <w:p w:rsidR="00225360" w:rsidRPr="00470321" w:rsidRDefault="00225360" w:rsidP="00307AD2">
            <w:pPr>
              <w:rPr>
                <w:rFonts w:asciiTheme="majorHAnsi" w:hAnsiTheme="majorHAnsi"/>
                <w:sz w:val="24"/>
                <w:szCs w:val="24"/>
              </w:rPr>
            </w:pPr>
          </w:p>
        </w:tc>
      </w:tr>
    </w:tbl>
    <w:p w:rsidR="00B11C7E" w:rsidRPr="008D1447" w:rsidRDefault="00B11C7E" w:rsidP="00225360">
      <w:pPr>
        <w:spacing w:after="0"/>
        <w:rPr>
          <w:sz w:val="10"/>
          <w:szCs w:val="10"/>
        </w:rPr>
      </w:pPr>
    </w:p>
    <w:tbl>
      <w:tblPr>
        <w:tblStyle w:val="TableGrid"/>
        <w:tblW w:w="0" w:type="auto"/>
        <w:tblLook w:val="04A0" w:firstRow="1" w:lastRow="0" w:firstColumn="1" w:lastColumn="0" w:noHBand="0" w:noVBand="1"/>
      </w:tblPr>
      <w:tblGrid>
        <w:gridCol w:w="3145"/>
        <w:gridCol w:w="3088"/>
        <w:gridCol w:w="3117"/>
      </w:tblGrid>
      <w:tr w:rsidR="00225360" w:rsidTr="00307AD2">
        <w:tc>
          <w:tcPr>
            <w:tcW w:w="9350" w:type="dxa"/>
            <w:gridSpan w:val="3"/>
            <w:shd w:val="clear" w:color="auto" w:fill="D9E2F3" w:themeFill="accent1" w:themeFillTint="33"/>
          </w:tcPr>
          <w:p w:rsidR="00225360" w:rsidRDefault="00225360" w:rsidP="00307AD2">
            <w:pPr>
              <w:rPr>
                <w:rFonts w:asciiTheme="majorHAnsi" w:hAnsiTheme="majorHAnsi"/>
                <w:b/>
                <w:sz w:val="24"/>
                <w:szCs w:val="24"/>
              </w:rPr>
            </w:pPr>
            <w:r w:rsidRPr="00470321">
              <w:rPr>
                <w:rFonts w:asciiTheme="majorHAnsi" w:hAnsiTheme="majorHAnsi"/>
                <w:b/>
                <w:sz w:val="24"/>
                <w:szCs w:val="24"/>
              </w:rPr>
              <w:t>Action #3</w:t>
            </w:r>
          </w:p>
          <w:p w:rsidR="00225360" w:rsidRPr="00225360" w:rsidRDefault="00225360" w:rsidP="00225360">
            <w:pPr>
              <w:spacing w:after="80"/>
              <w:rPr>
                <w:rFonts w:asciiTheme="majorHAnsi" w:hAnsiTheme="majorHAnsi"/>
                <w:b/>
                <w:sz w:val="24"/>
                <w:szCs w:val="24"/>
              </w:rPr>
            </w:pPr>
            <w:r>
              <w:rPr>
                <w:rFonts w:asciiTheme="majorHAnsi" w:hAnsiTheme="majorHAnsi"/>
                <w:i/>
                <w:sz w:val="24"/>
                <w:szCs w:val="24"/>
              </w:rPr>
              <w:t>Expand Rooftop Solar</w:t>
            </w:r>
            <w:r w:rsidR="0044537E">
              <w:rPr>
                <w:rFonts w:asciiTheme="majorHAnsi" w:hAnsiTheme="majorHAnsi"/>
                <w:i/>
                <w:sz w:val="24"/>
                <w:szCs w:val="24"/>
              </w:rPr>
              <w:t>—</w:t>
            </w:r>
            <w:r>
              <w:rPr>
                <w:rFonts w:asciiTheme="majorHAnsi" w:hAnsiTheme="majorHAnsi"/>
                <w:i/>
                <w:sz w:val="24"/>
                <w:szCs w:val="24"/>
              </w:rPr>
              <w:t>Businesses, Institutions (schools), Residents</w:t>
            </w:r>
            <w:r w:rsidR="0044537E">
              <w:rPr>
                <w:rFonts w:asciiTheme="majorHAnsi" w:hAnsiTheme="majorHAnsi"/>
                <w:i/>
                <w:sz w:val="24"/>
                <w:szCs w:val="24"/>
              </w:rPr>
              <w:t xml:space="preserve"> (</w:t>
            </w:r>
            <w:r>
              <w:rPr>
                <w:rFonts w:asciiTheme="majorHAnsi" w:hAnsiTheme="majorHAnsi"/>
                <w:sz w:val="24"/>
                <w:szCs w:val="24"/>
              </w:rPr>
              <w:t>See page 6</w:t>
            </w:r>
            <w:r w:rsidR="0044537E">
              <w:rPr>
                <w:rFonts w:asciiTheme="majorHAnsi" w:hAnsiTheme="majorHAnsi"/>
                <w:sz w:val="24"/>
                <w:szCs w:val="24"/>
              </w:rPr>
              <w:t>)</w:t>
            </w:r>
          </w:p>
          <w:p w:rsidR="00225360" w:rsidRPr="00231944" w:rsidRDefault="00225360" w:rsidP="00307AD2">
            <w:pPr>
              <w:rPr>
                <w:sz w:val="10"/>
                <w:szCs w:val="10"/>
              </w:rPr>
            </w:pPr>
          </w:p>
        </w:tc>
      </w:tr>
      <w:tr w:rsidR="00225360" w:rsidTr="00307AD2">
        <w:tc>
          <w:tcPr>
            <w:tcW w:w="3145" w:type="dxa"/>
            <w:vMerge w:val="restart"/>
          </w:tcPr>
          <w:p w:rsidR="00225360" w:rsidRPr="008D1447" w:rsidRDefault="00225360" w:rsidP="00307AD2">
            <w:pPr>
              <w:rPr>
                <w:rFonts w:asciiTheme="majorHAnsi" w:hAnsiTheme="majorHAnsi"/>
                <w:b/>
                <w:sz w:val="10"/>
                <w:szCs w:val="10"/>
              </w:rPr>
            </w:pPr>
          </w:p>
          <w:p w:rsidR="00225360" w:rsidRPr="00231944" w:rsidRDefault="00225360" w:rsidP="00307AD2">
            <w:pPr>
              <w:rPr>
                <w:rFonts w:asciiTheme="majorHAnsi" w:hAnsiTheme="majorHAnsi"/>
                <w:b/>
                <w:sz w:val="24"/>
                <w:szCs w:val="24"/>
              </w:rPr>
            </w:pPr>
            <w:r w:rsidRPr="00231944">
              <w:rPr>
                <w:rFonts w:asciiTheme="majorHAnsi" w:hAnsiTheme="majorHAnsi"/>
                <w:b/>
                <w:sz w:val="24"/>
                <w:szCs w:val="24"/>
              </w:rPr>
              <w:t>Purpose:</w:t>
            </w:r>
          </w:p>
          <w:p w:rsidR="00225360" w:rsidRPr="00231944" w:rsidRDefault="00225360" w:rsidP="00307AD2">
            <w:pPr>
              <w:rPr>
                <w:rFonts w:asciiTheme="majorHAnsi" w:hAnsiTheme="majorHAnsi"/>
                <w:sz w:val="24"/>
                <w:szCs w:val="24"/>
              </w:rPr>
            </w:pPr>
            <w:r w:rsidRPr="00231944">
              <w:rPr>
                <w:rFonts w:asciiTheme="majorHAnsi" w:hAnsiTheme="majorHAnsi"/>
                <w:sz w:val="24"/>
                <w:szCs w:val="24"/>
              </w:rPr>
              <w:t>Renewable Generation in City</w:t>
            </w:r>
          </w:p>
          <w:p w:rsidR="00225360" w:rsidRPr="00231944" w:rsidRDefault="00225360" w:rsidP="00307AD2">
            <w:pPr>
              <w:rPr>
                <w:rFonts w:asciiTheme="majorHAnsi" w:hAnsiTheme="majorHAnsi"/>
                <w:b/>
                <w:sz w:val="10"/>
                <w:szCs w:val="10"/>
              </w:rPr>
            </w:pPr>
          </w:p>
          <w:p w:rsidR="00225360" w:rsidRPr="00231944" w:rsidRDefault="00225360" w:rsidP="00307AD2">
            <w:pPr>
              <w:rPr>
                <w:rFonts w:asciiTheme="majorHAnsi" w:hAnsiTheme="majorHAnsi"/>
                <w:b/>
                <w:sz w:val="24"/>
                <w:szCs w:val="24"/>
              </w:rPr>
            </w:pPr>
            <w:r w:rsidRPr="00231944">
              <w:rPr>
                <w:rFonts w:asciiTheme="majorHAnsi" w:hAnsiTheme="majorHAnsi"/>
                <w:b/>
                <w:sz w:val="24"/>
                <w:szCs w:val="24"/>
              </w:rPr>
              <w:t>Cities Working on It:</w:t>
            </w:r>
          </w:p>
          <w:p w:rsidR="00225360" w:rsidRPr="00231944" w:rsidRDefault="00225360" w:rsidP="00307AD2">
            <w:pPr>
              <w:spacing w:after="80"/>
              <w:rPr>
                <w:rFonts w:asciiTheme="majorHAnsi" w:hAnsiTheme="majorHAnsi"/>
                <w:sz w:val="24"/>
                <w:szCs w:val="24"/>
              </w:rPr>
            </w:pPr>
            <w:proofErr w:type="spellStart"/>
            <w:r w:rsidRPr="00231944">
              <w:rPr>
                <w:rFonts w:asciiTheme="majorHAnsi" w:hAnsiTheme="majorHAnsi"/>
                <w:sz w:val="24"/>
                <w:szCs w:val="24"/>
              </w:rPr>
              <w:t>SolSmart</w:t>
            </w:r>
            <w:proofErr w:type="spellEnd"/>
            <w:r w:rsidRPr="00231944">
              <w:rPr>
                <w:rFonts w:asciiTheme="majorHAnsi" w:hAnsiTheme="majorHAnsi"/>
                <w:sz w:val="24"/>
                <w:szCs w:val="24"/>
              </w:rPr>
              <w:t>, zoning, permits</w:t>
            </w:r>
          </w:p>
          <w:p w:rsidR="00225360" w:rsidRPr="00231944" w:rsidRDefault="00225360" w:rsidP="00307AD2">
            <w:pPr>
              <w:spacing w:after="80"/>
              <w:rPr>
                <w:rFonts w:asciiTheme="majorHAnsi" w:hAnsiTheme="majorHAnsi"/>
                <w:sz w:val="24"/>
                <w:szCs w:val="24"/>
              </w:rPr>
            </w:pPr>
            <w:r w:rsidRPr="00231944">
              <w:rPr>
                <w:rFonts w:asciiTheme="majorHAnsi" w:hAnsiTheme="majorHAnsi"/>
                <w:sz w:val="24"/>
                <w:szCs w:val="24"/>
              </w:rPr>
              <w:t>Solar feasibility studies for 50 businesses – Maplewood</w:t>
            </w:r>
          </w:p>
          <w:p w:rsidR="00225360" w:rsidRPr="00231944" w:rsidRDefault="00225360" w:rsidP="00307AD2">
            <w:pPr>
              <w:spacing w:after="80"/>
              <w:rPr>
                <w:rFonts w:asciiTheme="majorHAnsi" w:hAnsiTheme="majorHAnsi"/>
                <w:sz w:val="24"/>
                <w:szCs w:val="24"/>
              </w:rPr>
            </w:pPr>
            <w:r w:rsidRPr="00231944">
              <w:rPr>
                <w:rFonts w:asciiTheme="majorHAnsi" w:hAnsiTheme="majorHAnsi"/>
                <w:sz w:val="24"/>
                <w:szCs w:val="24"/>
              </w:rPr>
              <w:t xml:space="preserve">Solar bulk purchase campaign </w:t>
            </w:r>
          </w:p>
          <w:p w:rsidR="00225360" w:rsidRPr="00231944" w:rsidRDefault="00225360" w:rsidP="00307AD2">
            <w:pPr>
              <w:spacing w:after="80"/>
              <w:rPr>
                <w:rFonts w:asciiTheme="majorHAnsi" w:hAnsiTheme="majorHAnsi"/>
                <w:sz w:val="24"/>
                <w:szCs w:val="24"/>
              </w:rPr>
            </w:pPr>
            <w:r w:rsidRPr="00231944">
              <w:rPr>
                <w:rFonts w:asciiTheme="majorHAnsi" w:hAnsiTheme="majorHAnsi"/>
                <w:sz w:val="24"/>
                <w:szCs w:val="24"/>
              </w:rPr>
              <w:t xml:space="preserve">Matching incentive grants – MPLS </w:t>
            </w:r>
          </w:p>
          <w:p w:rsidR="00225360" w:rsidRDefault="00225360" w:rsidP="00307AD2">
            <w:pPr>
              <w:rPr>
                <w:rFonts w:asciiTheme="majorHAnsi" w:hAnsiTheme="majorHAnsi"/>
                <w:sz w:val="24"/>
                <w:szCs w:val="24"/>
              </w:rPr>
            </w:pPr>
            <w:r w:rsidRPr="00231944">
              <w:rPr>
                <w:rFonts w:asciiTheme="majorHAnsi" w:hAnsiTheme="majorHAnsi"/>
                <w:b/>
                <w:sz w:val="24"/>
                <w:szCs w:val="24"/>
              </w:rPr>
              <w:t>Resources:</w:t>
            </w:r>
            <w:r w:rsidRPr="00231944">
              <w:rPr>
                <w:rFonts w:asciiTheme="majorHAnsi" w:hAnsiTheme="majorHAnsi"/>
                <w:sz w:val="24"/>
                <w:szCs w:val="24"/>
              </w:rPr>
              <w:t xml:space="preserve">  CERTS, MREA, MRES</w:t>
            </w:r>
          </w:p>
          <w:p w:rsidR="00225360" w:rsidRPr="008D1447" w:rsidRDefault="00225360" w:rsidP="00307AD2">
            <w:pPr>
              <w:rPr>
                <w:b/>
                <w:sz w:val="10"/>
                <w:szCs w:val="10"/>
              </w:rPr>
            </w:pPr>
          </w:p>
        </w:tc>
        <w:tc>
          <w:tcPr>
            <w:tcW w:w="3088" w:type="dxa"/>
          </w:tcPr>
          <w:p w:rsidR="00225360" w:rsidRPr="00231944"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Discussion Notes:</w:t>
            </w: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Questions, Challenges, Needs</w:t>
            </w:r>
          </w:p>
          <w:p w:rsidR="00225360" w:rsidRPr="00231944" w:rsidRDefault="00225360" w:rsidP="00307AD2">
            <w:pPr>
              <w:rPr>
                <w:sz w:val="10"/>
                <w:szCs w:val="10"/>
              </w:rPr>
            </w:pPr>
          </w:p>
        </w:tc>
        <w:tc>
          <w:tcPr>
            <w:tcW w:w="3117" w:type="dxa"/>
          </w:tcPr>
          <w:p w:rsidR="00225360" w:rsidRPr="00231944"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Next Steps:</w:t>
            </w:r>
          </w:p>
          <w:p w:rsidR="00225360"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Interested Cities &amp; Leaders</w:t>
            </w:r>
          </w:p>
          <w:p w:rsidR="00225360" w:rsidRPr="00231944" w:rsidRDefault="00225360" w:rsidP="00307AD2">
            <w:pPr>
              <w:rPr>
                <w:sz w:val="10"/>
                <w:szCs w:val="10"/>
              </w:rPr>
            </w:pPr>
          </w:p>
        </w:tc>
      </w:tr>
      <w:tr w:rsidR="00225360" w:rsidTr="00307AD2">
        <w:tc>
          <w:tcPr>
            <w:tcW w:w="3145" w:type="dxa"/>
            <w:vMerge/>
          </w:tcPr>
          <w:p w:rsidR="00225360" w:rsidRDefault="00225360" w:rsidP="00307AD2">
            <w:pPr>
              <w:rPr>
                <w:sz w:val="24"/>
                <w:szCs w:val="24"/>
              </w:rPr>
            </w:pPr>
          </w:p>
        </w:tc>
        <w:tc>
          <w:tcPr>
            <w:tcW w:w="3088" w:type="dxa"/>
          </w:tcPr>
          <w:p w:rsidR="00225360" w:rsidRDefault="00225360" w:rsidP="00307AD2">
            <w:pPr>
              <w:rPr>
                <w:sz w:val="24"/>
                <w:szCs w:val="24"/>
              </w:rPr>
            </w:pPr>
          </w:p>
        </w:tc>
        <w:tc>
          <w:tcPr>
            <w:tcW w:w="3117" w:type="dxa"/>
          </w:tcPr>
          <w:p w:rsidR="00225360" w:rsidRDefault="00225360" w:rsidP="00307AD2">
            <w:pPr>
              <w:rPr>
                <w:sz w:val="24"/>
                <w:szCs w:val="24"/>
              </w:rPr>
            </w:pPr>
          </w:p>
        </w:tc>
      </w:tr>
    </w:tbl>
    <w:p w:rsidR="00225360" w:rsidRDefault="00225360" w:rsidP="00225360">
      <w:pPr>
        <w:spacing w:after="0"/>
        <w:rPr>
          <w:sz w:val="24"/>
          <w:szCs w:val="24"/>
        </w:rPr>
      </w:pPr>
    </w:p>
    <w:tbl>
      <w:tblPr>
        <w:tblStyle w:val="TableGrid"/>
        <w:tblW w:w="0" w:type="auto"/>
        <w:tblLook w:val="04A0" w:firstRow="1" w:lastRow="0" w:firstColumn="1" w:lastColumn="0" w:noHBand="0" w:noVBand="1"/>
      </w:tblPr>
      <w:tblGrid>
        <w:gridCol w:w="3116"/>
        <w:gridCol w:w="3117"/>
        <w:gridCol w:w="3117"/>
      </w:tblGrid>
      <w:tr w:rsidR="00225360" w:rsidTr="00307AD2">
        <w:tc>
          <w:tcPr>
            <w:tcW w:w="9350" w:type="dxa"/>
            <w:gridSpan w:val="3"/>
            <w:shd w:val="clear" w:color="auto" w:fill="D9E2F3" w:themeFill="accent1" w:themeFillTint="33"/>
          </w:tcPr>
          <w:p w:rsidR="00225360" w:rsidRPr="008D1447" w:rsidRDefault="00225360" w:rsidP="00307AD2">
            <w:pPr>
              <w:rPr>
                <w:rFonts w:asciiTheme="majorHAnsi" w:hAnsiTheme="majorHAnsi" w:cstheme="majorHAnsi"/>
                <w:b/>
                <w:sz w:val="24"/>
                <w:szCs w:val="24"/>
              </w:rPr>
            </w:pPr>
            <w:r w:rsidRPr="008D1447">
              <w:rPr>
                <w:rFonts w:asciiTheme="majorHAnsi" w:hAnsiTheme="majorHAnsi" w:cstheme="majorHAnsi"/>
                <w:b/>
                <w:sz w:val="24"/>
                <w:szCs w:val="24"/>
              </w:rPr>
              <w:t>Action #4</w:t>
            </w:r>
          </w:p>
          <w:p w:rsidR="00225360" w:rsidRPr="008D1447" w:rsidRDefault="00225360" w:rsidP="00307AD2">
            <w:pPr>
              <w:rPr>
                <w:rFonts w:asciiTheme="majorHAnsi" w:hAnsiTheme="majorHAnsi" w:cstheme="majorHAnsi"/>
                <w:i/>
                <w:sz w:val="24"/>
                <w:szCs w:val="24"/>
              </w:rPr>
            </w:pPr>
            <w:r w:rsidRPr="008D1447">
              <w:rPr>
                <w:rFonts w:asciiTheme="majorHAnsi" w:hAnsiTheme="majorHAnsi" w:cstheme="majorHAnsi"/>
                <w:i/>
                <w:sz w:val="24"/>
                <w:szCs w:val="24"/>
              </w:rPr>
              <w:t>Support Legislation (2021) to Continue Xcel Energy’s Solar Rewards</w:t>
            </w:r>
            <w:r w:rsidR="00871131">
              <w:rPr>
                <w:rFonts w:asciiTheme="majorHAnsi" w:hAnsiTheme="majorHAnsi" w:cstheme="majorHAnsi"/>
                <w:i/>
                <w:sz w:val="24"/>
                <w:szCs w:val="24"/>
              </w:rPr>
              <w:t xml:space="preserve"> </w:t>
            </w:r>
            <w:r w:rsidR="00871131">
              <w:rPr>
                <w:rFonts w:asciiTheme="majorHAnsi" w:hAnsiTheme="majorHAnsi" w:cstheme="majorHAnsi"/>
                <w:sz w:val="24"/>
                <w:szCs w:val="24"/>
              </w:rPr>
              <w:t>(See page #7)</w:t>
            </w:r>
          </w:p>
          <w:p w:rsidR="00225360" w:rsidRPr="008D1447" w:rsidRDefault="00225360" w:rsidP="00307AD2">
            <w:pPr>
              <w:rPr>
                <w:i/>
                <w:sz w:val="10"/>
                <w:szCs w:val="10"/>
              </w:rPr>
            </w:pPr>
          </w:p>
        </w:tc>
      </w:tr>
      <w:tr w:rsidR="00225360" w:rsidTr="00307AD2">
        <w:tc>
          <w:tcPr>
            <w:tcW w:w="3116" w:type="dxa"/>
            <w:vMerge w:val="restart"/>
          </w:tcPr>
          <w:p w:rsidR="00225360" w:rsidRPr="008D1447" w:rsidRDefault="00225360" w:rsidP="00307AD2">
            <w:pPr>
              <w:rPr>
                <w:sz w:val="10"/>
                <w:szCs w:val="10"/>
              </w:rPr>
            </w:pPr>
          </w:p>
          <w:p w:rsidR="00225360" w:rsidRPr="008D1447" w:rsidRDefault="00225360" w:rsidP="00307AD2">
            <w:pPr>
              <w:rPr>
                <w:rFonts w:asciiTheme="majorHAnsi" w:hAnsiTheme="majorHAnsi" w:cstheme="majorHAnsi"/>
                <w:b/>
                <w:sz w:val="24"/>
                <w:szCs w:val="24"/>
              </w:rPr>
            </w:pPr>
            <w:r w:rsidRPr="008D1447">
              <w:rPr>
                <w:rFonts w:asciiTheme="majorHAnsi" w:hAnsiTheme="majorHAnsi" w:cstheme="majorHAnsi"/>
                <w:b/>
                <w:sz w:val="24"/>
                <w:szCs w:val="24"/>
              </w:rPr>
              <w:t xml:space="preserve">Resource: </w:t>
            </w:r>
          </w:p>
          <w:p w:rsidR="00225360" w:rsidRDefault="00225360" w:rsidP="00307AD2">
            <w:pPr>
              <w:rPr>
                <w:rFonts w:asciiTheme="majorHAnsi" w:hAnsiTheme="majorHAnsi" w:cstheme="majorHAnsi"/>
                <w:sz w:val="24"/>
                <w:szCs w:val="24"/>
              </w:rPr>
            </w:pPr>
            <w:r w:rsidRPr="008D1447">
              <w:rPr>
                <w:rFonts w:asciiTheme="majorHAnsi" w:hAnsiTheme="majorHAnsi" w:cstheme="majorHAnsi"/>
                <w:sz w:val="24"/>
                <w:szCs w:val="24"/>
              </w:rPr>
              <w:t>Stacy Miller, City of Minneapolis</w:t>
            </w:r>
          </w:p>
          <w:p w:rsidR="00225360" w:rsidRDefault="00225360" w:rsidP="00307AD2">
            <w:pPr>
              <w:rPr>
                <w:rFonts w:asciiTheme="majorHAnsi" w:hAnsiTheme="majorHAnsi" w:cstheme="majorHAnsi"/>
                <w:sz w:val="24"/>
                <w:szCs w:val="24"/>
              </w:rPr>
            </w:pPr>
          </w:p>
          <w:p w:rsidR="00225360" w:rsidRDefault="00225360" w:rsidP="00307AD2">
            <w:pPr>
              <w:rPr>
                <w:rFonts w:asciiTheme="majorHAnsi" w:hAnsiTheme="majorHAnsi" w:cstheme="majorHAnsi"/>
                <w:sz w:val="24"/>
                <w:szCs w:val="24"/>
              </w:rPr>
            </w:pPr>
          </w:p>
          <w:p w:rsidR="003F6CE7" w:rsidRPr="003F6CE7" w:rsidRDefault="003F6CE7" w:rsidP="00307AD2">
            <w:pPr>
              <w:rPr>
                <w:rFonts w:asciiTheme="majorHAnsi" w:hAnsiTheme="majorHAnsi" w:cstheme="majorHAnsi"/>
                <w:sz w:val="10"/>
                <w:szCs w:val="10"/>
              </w:rPr>
            </w:pPr>
          </w:p>
          <w:p w:rsidR="00225360" w:rsidRDefault="00225360" w:rsidP="00307AD2">
            <w:pPr>
              <w:rPr>
                <w:sz w:val="24"/>
                <w:szCs w:val="24"/>
              </w:rPr>
            </w:pPr>
          </w:p>
        </w:tc>
        <w:tc>
          <w:tcPr>
            <w:tcW w:w="3117" w:type="dxa"/>
          </w:tcPr>
          <w:p w:rsidR="00225360" w:rsidRPr="008D1447"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Discussion Notes:</w:t>
            </w: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Questions, Challenges, Needs</w:t>
            </w:r>
          </w:p>
          <w:p w:rsidR="00225360" w:rsidRPr="008D1447" w:rsidRDefault="00225360" w:rsidP="00307AD2">
            <w:pPr>
              <w:rPr>
                <w:sz w:val="10"/>
                <w:szCs w:val="10"/>
              </w:rPr>
            </w:pPr>
          </w:p>
        </w:tc>
        <w:tc>
          <w:tcPr>
            <w:tcW w:w="3117" w:type="dxa"/>
          </w:tcPr>
          <w:p w:rsidR="00225360" w:rsidRPr="008D1447"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Next Steps:</w:t>
            </w:r>
          </w:p>
          <w:p w:rsidR="00225360"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Interested Cities &amp; Leaders</w:t>
            </w:r>
          </w:p>
          <w:p w:rsidR="00225360" w:rsidRPr="008D1447" w:rsidRDefault="00225360" w:rsidP="00307AD2">
            <w:pPr>
              <w:rPr>
                <w:sz w:val="10"/>
                <w:szCs w:val="10"/>
              </w:rPr>
            </w:pPr>
          </w:p>
        </w:tc>
      </w:tr>
      <w:tr w:rsidR="00225360" w:rsidTr="00307AD2">
        <w:tc>
          <w:tcPr>
            <w:tcW w:w="3116" w:type="dxa"/>
            <w:vMerge/>
          </w:tcPr>
          <w:p w:rsidR="00225360" w:rsidRDefault="00225360" w:rsidP="00307AD2">
            <w:pPr>
              <w:rPr>
                <w:sz w:val="24"/>
                <w:szCs w:val="24"/>
              </w:rPr>
            </w:pPr>
          </w:p>
        </w:tc>
        <w:tc>
          <w:tcPr>
            <w:tcW w:w="3117" w:type="dxa"/>
          </w:tcPr>
          <w:p w:rsidR="00225360" w:rsidRDefault="00225360" w:rsidP="00307AD2">
            <w:pPr>
              <w:rPr>
                <w:sz w:val="24"/>
                <w:szCs w:val="24"/>
              </w:rPr>
            </w:pPr>
          </w:p>
        </w:tc>
        <w:tc>
          <w:tcPr>
            <w:tcW w:w="3117" w:type="dxa"/>
          </w:tcPr>
          <w:p w:rsidR="00225360" w:rsidRDefault="00225360" w:rsidP="00307AD2">
            <w:pPr>
              <w:rPr>
                <w:sz w:val="24"/>
                <w:szCs w:val="24"/>
              </w:rPr>
            </w:pPr>
          </w:p>
        </w:tc>
      </w:tr>
    </w:tbl>
    <w:p w:rsidR="00225360" w:rsidRPr="003F6CE7" w:rsidRDefault="00225360" w:rsidP="00225360">
      <w:pPr>
        <w:spacing w:after="0"/>
        <w:rPr>
          <w:sz w:val="10"/>
          <w:szCs w:val="10"/>
        </w:rPr>
      </w:pPr>
    </w:p>
    <w:p w:rsidR="00225360" w:rsidRDefault="00225360" w:rsidP="00225360">
      <w:pPr>
        <w:spacing w:after="0"/>
        <w:jc w:val="center"/>
        <w:rPr>
          <w:rFonts w:asciiTheme="majorHAnsi" w:hAnsiTheme="majorHAnsi" w:cstheme="majorHAnsi"/>
          <w:b/>
          <w:sz w:val="24"/>
          <w:szCs w:val="24"/>
        </w:rPr>
      </w:pPr>
      <w:r w:rsidRPr="003F6CE7">
        <w:rPr>
          <w:rFonts w:asciiTheme="majorHAnsi" w:hAnsiTheme="majorHAnsi" w:cstheme="majorHAnsi"/>
          <w:b/>
          <w:sz w:val="24"/>
          <w:szCs w:val="24"/>
        </w:rPr>
        <w:t>Community Wide Clean Energy Supply</w:t>
      </w:r>
    </w:p>
    <w:p w:rsidR="003F6CE7" w:rsidRPr="003F6CE7" w:rsidRDefault="003F6CE7" w:rsidP="00225360">
      <w:pPr>
        <w:spacing w:after="0"/>
        <w:jc w:val="center"/>
        <w:rPr>
          <w:rFonts w:asciiTheme="majorHAnsi" w:hAnsiTheme="majorHAnsi" w:cstheme="majorHAnsi"/>
          <w:b/>
          <w:sz w:val="10"/>
          <w:szCs w:val="10"/>
        </w:rPr>
      </w:pPr>
    </w:p>
    <w:tbl>
      <w:tblPr>
        <w:tblStyle w:val="TableGrid"/>
        <w:tblW w:w="0" w:type="auto"/>
        <w:tblLook w:val="04A0" w:firstRow="1" w:lastRow="0" w:firstColumn="1" w:lastColumn="0" w:noHBand="0" w:noVBand="1"/>
      </w:tblPr>
      <w:tblGrid>
        <w:gridCol w:w="3116"/>
        <w:gridCol w:w="3117"/>
        <w:gridCol w:w="3117"/>
      </w:tblGrid>
      <w:tr w:rsidR="00225360" w:rsidTr="00307AD2">
        <w:tc>
          <w:tcPr>
            <w:tcW w:w="9350" w:type="dxa"/>
            <w:gridSpan w:val="3"/>
            <w:shd w:val="clear" w:color="auto" w:fill="D9E2F3" w:themeFill="accent1" w:themeFillTint="33"/>
          </w:tcPr>
          <w:p w:rsidR="00225360" w:rsidRPr="008D1447" w:rsidRDefault="00225360" w:rsidP="00307AD2">
            <w:pPr>
              <w:rPr>
                <w:rFonts w:asciiTheme="majorHAnsi" w:hAnsiTheme="majorHAnsi" w:cstheme="majorHAnsi"/>
                <w:b/>
                <w:sz w:val="24"/>
                <w:szCs w:val="24"/>
              </w:rPr>
            </w:pPr>
            <w:r w:rsidRPr="008D1447">
              <w:rPr>
                <w:rFonts w:asciiTheme="majorHAnsi" w:hAnsiTheme="majorHAnsi" w:cstheme="majorHAnsi"/>
                <w:b/>
                <w:sz w:val="24"/>
                <w:szCs w:val="24"/>
              </w:rPr>
              <w:t>Action #5</w:t>
            </w:r>
          </w:p>
          <w:p w:rsidR="00225360" w:rsidRDefault="00225360" w:rsidP="00307AD2">
            <w:pPr>
              <w:rPr>
                <w:rFonts w:asciiTheme="majorHAnsi" w:hAnsiTheme="majorHAnsi" w:cstheme="majorHAnsi"/>
                <w:i/>
                <w:sz w:val="24"/>
                <w:szCs w:val="24"/>
              </w:rPr>
            </w:pPr>
            <w:r w:rsidRPr="008D1447">
              <w:rPr>
                <w:rFonts w:asciiTheme="majorHAnsi" w:hAnsiTheme="majorHAnsi" w:cstheme="majorHAnsi"/>
                <w:i/>
                <w:sz w:val="24"/>
                <w:szCs w:val="24"/>
              </w:rPr>
              <w:t>Cities commenting on Xcel’s Integrated Resource Plan (IRP) in April</w:t>
            </w:r>
            <w:r w:rsidR="00871131">
              <w:rPr>
                <w:rFonts w:asciiTheme="majorHAnsi" w:hAnsiTheme="majorHAnsi" w:cstheme="majorHAnsi"/>
                <w:i/>
                <w:sz w:val="24"/>
                <w:szCs w:val="24"/>
              </w:rPr>
              <w:t xml:space="preserve"> </w:t>
            </w:r>
            <w:r w:rsidR="00871131">
              <w:rPr>
                <w:rFonts w:asciiTheme="majorHAnsi" w:hAnsiTheme="majorHAnsi" w:cstheme="majorHAnsi"/>
                <w:sz w:val="24"/>
                <w:szCs w:val="24"/>
              </w:rPr>
              <w:t>(See page #7)</w:t>
            </w:r>
          </w:p>
          <w:p w:rsidR="00225360" w:rsidRPr="008D1447" w:rsidRDefault="00225360" w:rsidP="00307AD2">
            <w:pPr>
              <w:rPr>
                <w:i/>
                <w:sz w:val="10"/>
                <w:szCs w:val="10"/>
              </w:rPr>
            </w:pPr>
          </w:p>
        </w:tc>
      </w:tr>
      <w:tr w:rsidR="00225360" w:rsidTr="00307AD2">
        <w:tc>
          <w:tcPr>
            <w:tcW w:w="3116" w:type="dxa"/>
            <w:vMerge w:val="restart"/>
          </w:tcPr>
          <w:p w:rsidR="00225360" w:rsidRPr="008D1447" w:rsidRDefault="00225360" w:rsidP="00307AD2">
            <w:pPr>
              <w:spacing w:after="80"/>
              <w:rPr>
                <w:rFonts w:asciiTheme="majorHAnsi" w:hAnsiTheme="majorHAnsi" w:cstheme="majorHAnsi"/>
                <w:b/>
                <w:sz w:val="10"/>
                <w:szCs w:val="10"/>
              </w:rPr>
            </w:pPr>
          </w:p>
          <w:p w:rsidR="00225360" w:rsidRPr="008D1447" w:rsidRDefault="00225360" w:rsidP="00307AD2">
            <w:pPr>
              <w:spacing w:after="80"/>
              <w:rPr>
                <w:rFonts w:asciiTheme="majorHAnsi" w:hAnsiTheme="majorHAnsi" w:cstheme="majorHAnsi"/>
                <w:sz w:val="24"/>
                <w:szCs w:val="24"/>
              </w:rPr>
            </w:pPr>
            <w:r w:rsidRPr="008D1447">
              <w:rPr>
                <w:rFonts w:asciiTheme="majorHAnsi" w:hAnsiTheme="majorHAnsi" w:cstheme="majorHAnsi"/>
                <w:b/>
                <w:sz w:val="24"/>
                <w:szCs w:val="24"/>
              </w:rPr>
              <w:t>Purpose:</w:t>
            </w:r>
            <w:r w:rsidRPr="008D1447">
              <w:rPr>
                <w:rFonts w:asciiTheme="majorHAnsi" w:hAnsiTheme="majorHAnsi" w:cstheme="majorHAnsi"/>
                <w:sz w:val="24"/>
                <w:szCs w:val="24"/>
              </w:rPr>
              <w:t xml:space="preserve"> </w:t>
            </w:r>
          </w:p>
          <w:p w:rsidR="00225360" w:rsidRPr="008D1447" w:rsidRDefault="00225360" w:rsidP="00307AD2">
            <w:pPr>
              <w:spacing w:after="80"/>
              <w:rPr>
                <w:rFonts w:asciiTheme="majorHAnsi" w:hAnsiTheme="majorHAnsi" w:cstheme="majorHAnsi"/>
                <w:sz w:val="24"/>
                <w:szCs w:val="24"/>
              </w:rPr>
            </w:pPr>
            <w:r w:rsidRPr="008D1447">
              <w:rPr>
                <w:rFonts w:asciiTheme="majorHAnsi" w:hAnsiTheme="majorHAnsi" w:cstheme="majorHAnsi"/>
                <w:sz w:val="24"/>
                <w:szCs w:val="24"/>
              </w:rPr>
              <w:t>Retire coal faster, limit new natural gas plants, increase distributed generation and demand response, access clean power sooner</w:t>
            </w:r>
          </w:p>
          <w:p w:rsidR="00225360" w:rsidRPr="008D1447" w:rsidRDefault="00225360" w:rsidP="00307AD2">
            <w:pPr>
              <w:spacing w:after="80"/>
              <w:rPr>
                <w:rFonts w:asciiTheme="majorHAnsi" w:hAnsiTheme="majorHAnsi" w:cstheme="majorHAnsi"/>
                <w:sz w:val="24"/>
                <w:szCs w:val="24"/>
              </w:rPr>
            </w:pPr>
            <w:r w:rsidRPr="008D1447">
              <w:rPr>
                <w:rFonts w:asciiTheme="majorHAnsi" w:hAnsiTheme="majorHAnsi" w:cstheme="majorHAnsi"/>
                <w:b/>
                <w:sz w:val="24"/>
                <w:szCs w:val="24"/>
              </w:rPr>
              <w:t>Cities working on it:</w:t>
            </w:r>
            <w:r w:rsidRPr="008D1447">
              <w:rPr>
                <w:rFonts w:asciiTheme="majorHAnsi" w:hAnsiTheme="majorHAnsi" w:cstheme="majorHAnsi"/>
                <w:sz w:val="24"/>
                <w:szCs w:val="24"/>
              </w:rPr>
              <w:t xml:space="preserve"> Minneapolis, Edina</w:t>
            </w:r>
          </w:p>
          <w:p w:rsidR="00225360" w:rsidRPr="008D1447" w:rsidRDefault="00225360" w:rsidP="00307AD2">
            <w:pPr>
              <w:spacing w:after="80"/>
              <w:rPr>
                <w:rFonts w:asciiTheme="majorHAnsi" w:hAnsiTheme="majorHAnsi" w:cstheme="majorHAnsi"/>
                <w:sz w:val="24"/>
                <w:szCs w:val="24"/>
              </w:rPr>
            </w:pPr>
            <w:r w:rsidRPr="008D1447">
              <w:rPr>
                <w:rFonts w:asciiTheme="majorHAnsi" w:hAnsiTheme="majorHAnsi" w:cstheme="majorHAnsi"/>
                <w:b/>
                <w:sz w:val="24"/>
                <w:szCs w:val="24"/>
              </w:rPr>
              <w:t>Resources:</w:t>
            </w:r>
            <w:r w:rsidRPr="008D1447">
              <w:rPr>
                <w:rFonts w:asciiTheme="majorHAnsi" w:hAnsiTheme="majorHAnsi" w:cstheme="majorHAnsi"/>
                <w:sz w:val="24"/>
                <w:szCs w:val="24"/>
              </w:rPr>
              <w:t xml:space="preserve"> </w:t>
            </w:r>
          </w:p>
          <w:p w:rsidR="00225360" w:rsidRPr="00225360" w:rsidRDefault="00225360" w:rsidP="00225360">
            <w:pPr>
              <w:spacing w:after="80"/>
              <w:rPr>
                <w:rFonts w:asciiTheme="majorHAnsi" w:hAnsiTheme="majorHAnsi" w:cstheme="majorHAnsi"/>
                <w:sz w:val="24"/>
                <w:szCs w:val="24"/>
              </w:rPr>
            </w:pPr>
            <w:r w:rsidRPr="008D1447">
              <w:rPr>
                <w:rFonts w:asciiTheme="majorHAnsi" w:hAnsiTheme="majorHAnsi" w:cstheme="majorHAnsi"/>
                <w:sz w:val="24"/>
                <w:szCs w:val="24"/>
              </w:rPr>
              <w:t>Minneapolis, MCEA, Sierra Club, MCEA, Community Power MN, MN CUB</w:t>
            </w:r>
          </w:p>
        </w:tc>
        <w:tc>
          <w:tcPr>
            <w:tcW w:w="3117" w:type="dxa"/>
          </w:tcPr>
          <w:p w:rsidR="00225360" w:rsidRPr="008D1447"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Discussion Notes:</w:t>
            </w: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Questions, Challenges, Needs</w:t>
            </w:r>
          </w:p>
          <w:p w:rsidR="00225360" w:rsidRPr="008D1447" w:rsidRDefault="00225360" w:rsidP="00307AD2">
            <w:pPr>
              <w:rPr>
                <w:sz w:val="10"/>
                <w:szCs w:val="10"/>
              </w:rPr>
            </w:pPr>
          </w:p>
        </w:tc>
        <w:tc>
          <w:tcPr>
            <w:tcW w:w="3117" w:type="dxa"/>
          </w:tcPr>
          <w:p w:rsidR="00225360" w:rsidRPr="008D1447"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Next Steps:</w:t>
            </w:r>
          </w:p>
          <w:p w:rsidR="00225360"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Interested Cities &amp; Leaders</w:t>
            </w:r>
          </w:p>
          <w:p w:rsidR="00225360" w:rsidRPr="008D1447" w:rsidRDefault="00225360" w:rsidP="00307AD2">
            <w:pPr>
              <w:rPr>
                <w:sz w:val="10"/>
                <w:szCs w:val="10"/>
              </w:rPr>
            </w:pPr>
          </w:p>
        </w:tc>
      </w:tr>
      <w:tr w:rsidR="00225360" w:rsidTr="00307AD2">
        <w:tc>
          <w:tcPr>
            <w:tcW w:w="3116" w:type="dxa"/>
            <w:vMerge/>
          </w:tcPr>
          <w:p w:rsidR="00225360" w:rsidRDefault="00225360" w:rsidP="00307AD2">
            <w:pPr>
              <w:rPr>
                <w:sz w:val="24"/>
                <w:szCs w:val="24"/>
              </w:rPr>
            </w:pPr>
          </w:p>
        </w:tc>
        <w:tc>
          <w:tcPr>
            <w:tcW w:w="3117" w:type="dxa"/>
          </w:tcPr>
          <w:p w:rsidR="00225360" w:rsidRDefault="00225360" w:rsidP="00307AD2">
            <w:pPr>
              <w:rPr>
                <w:sz w:val="24"/>
                <w:szCs w:val="24"/>
              </w:rPr>
            </w:pPr>
          </w:p>
        </w:tc>
        <w:tc>
          <w:tcPr>
            <w:tcW w:w="3117" w:type="dxa"/>
          </w:tcPr>
          <w:p w:rsidR="00225360" w:rsidRDefault="00225360" w:rsidP="00307AD2">
            <w:pPr>
              <w:rPr>
                <w:sz w:val="24"/>
                <w:szCs w:val="24"/>
              </w:rPr>
            </w:pPr>
          </w:p>
        </w:tc>
      </w:tr>
    </w:tbl>
    <w:p w:rsidR="00225360" w:rsidRPr="00B11C7E" w:rsidRDefault="00225360" w:rsidP="00B11C7E">
      <w:pPr>
        <w:spacing w:after="0"/>
        <w:rPr>
          <w:sz w:val="16"/>
          <w:szCs w:val="16"/>
        </w:rPr>
      </w:pPr>
    </w:p>
    <w:tbl>
      <w:tblPr>
        <w:tblStyle w:val="TableGrid"/>
        <w:tblW w:w="0" w:type="auto"/>
        <w:tblLook w:val="04A0" w:firstRow="1" w:lastRow="0" w:firstColumn="1" w:lastColumn="0" w:noHBand="0" w:noVBand="1"/>
      </w:tblPr>
      <w:tblGrid>
        <w:gridCol w:w="3116"/>
        <w:gridCol w:w="3117"/>
        <w:gridCol w:w="3117"/>
      </w:tblGrid>
      <w:tr w:rsidR="00225360" w:rsidTr="00307AD2">
        <w:tc>
          <w:tcPr>
            <w:tcW w:w="9350" w:type="dxa"/>
            <w:gridSpan w:val="3"/>
            <w:shd w:val="clear" w:color="auto" w:fill="D9E2F3" w:themeFill="accent1" w:themeFillTint="33"/>
          </w:tcPr>
          <w:p w:rsidR="00225360" w:rsidRDefault="00225360" w:rsidP="00307AD2">
            <w:pPr>
              <w:rPr>
                <w:rFonts w:asciiTheme="majorHAnsi" w:hAnsiTheme="majorHAnsi" w:cstheme="majorHAnsi"/>
                <w:b/>
                <w:sz w:val="24"/>
                <w:szCs w:val="24"/>
              </w:rPr>
            </w:pPr>
            <w:r>
              <w:rPr>
                <w:rFonts w:asciiTheme="majorHAnsi" w:hAnsiTheme="majorHAnsi" w:cstheme="majorHAnsi"/>
                <w:b/>
                <w:sz w:val="24"/>
                <w:szCs w:val="24"/>
              </w:rPr>
              <w:t>Action #6</w:t>
            </w:r>
          </w:p>
          <w:p w:rsidR="00225360" w:rsidRDefault="00225360" w:rsidP="00307AD2">
            <w:pPr>
              <w:rPr>
                <w:rFonts w:asciiTheme="majorHAnsi" w:hAnsiTheme="majorHAnsi" w:cstheme="majorHAnsi"/>
                <w:i/>
                <w:sz w:val="24"/>
                <w:szCs w:val="24"/>
              </w:rPr>
            </w:pPr>
            <w:r w:rsidRPr="008D1447">
              <w:rPr>
                <w:rFonts w:asciiTheme="majorHAnsi" w:hAnsiTheme="majorHAnsi" w:cstheme="majorHAnsi"/>
                <w:i/>
                <w:sz w:val="24"/>
                <w:szCs w:val="24"/>
              </w:rPr>
              <w:t xml:space="preserve">Additional Cities Helping with City of Minneapolis 100% Renewable Energy Resolution </w:t>
            </w:r>
            <w:r w:rsidR="00871131">
              <w:rPr>
                <w:rFonts w:asciiTheme="majorHAnsi" w:hAnsiTheme="majorHAnsi" w:cstheme="majorHAnsi"/>
                <w:i/>
                <w:sz w:val="24"/>
                <w:szCs w:val="24"/>
              </w:rPr>
              <w:t>(p.#7)</w:t>
            </w:r>
          </w:p>
          <w:p w:rsidR="00225360" w:rsidRPr="008D1447" w:rsidRDefault="00225360" w:rsidP="00307AD2">
            <w:pPr>
              <w:rPr>
                <w:sz w:val="10"/>
                <w:szCs w:val="10"/>
              </w:rPr>
            </w:pPr>
          </w:p>
        </w:tc>
      </w:tr>
      <w:tr w:rsidR="00225360" w:rsidTr="00307AD2">
        <w:tc>
          <w:tcPr>
            <w:tcW w:w="3116" w:type="dxa"/>
            <w:vMerge w:val="restart"/>
          </w:tcPr>
          <w:p w:rsidR="00225360" w:rsidRPr="008D1447" w:rsidRDefault="00225360" w:rsidP="00307AD2">
            <w:pPr>
              <w:rPr>
                <w:rFonts w:asciiTheme="majorHAnsi" w:hAnsiTheme="majorHAnsi" w:cstheme="majorHAnsi"/>
                <w:b/>
                <w:sz w:val="10"/>
                <w:szCs w:val="10"/>
              </w:rPr>
            </w:pPr>
          </w:p>
          <w:p w:rsidR="00225360" w:rsidRPr="008D1447" w:rsidRDefault="00225360" w:rsidP="00307AD2">
            <w:pPr>
              <w:spacing w:after="80"/>
              <w:rPr>
                <w:rFonts w:asciiTheme="majorHAnsi" w:hAnsiTheme="majorHAnsi" w:cstheme="majorHAnsi"/>
                <w:b/>
                <w:sz w:val="24"/>
                <w:szCs w:val="24"/>
              </w:rPr>
            </w:pPr>
            <w:r w:rsidRPr="008D1447">
              <w:rPr>
                <w:rFonts w:asciiTheme="majorHAnsi" w:hAnsiTheme="majorHAnsi" w:cstheme="majorHAnsi"/>
                <w:b/>
                <w:sz w:val="24"/>
                <w:szCs w:val="24"/>
              </w:rPr>
              <w:t xml:space="preserve">Purpose: </w:t>
            </w:r>
          </w:p>
          <w:p w:rsidR="00225360" w:rsidRPr="008D1447" w:rsidRDefault="00225360" w:rsidP="00307AD2">
            <w:pPr>
              <w:spacing w:after="80"/>
              <w:rPr>
                <w:rFonts w:asciiTheme="majorHAnsi" w:hAnsiTheme="majorHAnsi" w:cstheme="majorHAnsi"/>
                <w:sz w:val="24"/>
                <w:szCs w:val="24"/>
              </w:rPr>
            </w:pPr>
            <w:r w:rsidRPr="008D1447">
              <w:rPr>
                <w:rFonts w:asciiTheme="majorHAnsi" w:hAnsiTheme="majorHAnsi" w:cstheme="majorHAnsi"/>
                <w:sz w:val="24"/>
                <w:szCs w:val="24"/>
              </w:rPr>
              <w:t>Find affordable, legal way to access 100% clean power city-wide for all residents and businesses by 2030</w:t>
            </w:r>
          </w:p>
          <w:p w:rsidR="00225360" w:rsidRPr="008D1447" w:rsidRDefault="00225360" w:rsidP="00307AD2">
            <w:pPr>
              <w:spacing w:after="80"/>
              <w:rPr>
                <w:rFonts w:asciiTheme="majorHAnsi" w:hAnsiTheme="majorHAnsi" w:cstheme="majorHAnsi"/>
                <w:sz w:val="24"/>
                <w:szCs w:val="24"/>
              </w:rPr>
            </w:pPr>
            <w:r w:rsidRPr="008D1447">
              <w:rPr>
                <w:rFonts w:asciiTheme="majorHAnsi" w:hAnsiTheme="majorHAnsi" w:cstheme="majorHAnsi"/>
                <w:b/>
                <w:sz w:val="24"/>
                <w:szCs w:val="24"/>
              </w:rPr>
              <w:t>Cities working on it</w:t>
            </w:r>
            <w:r w:rsidRPr="008D1447">
              <w:rPr>
                <w:rFonts w:asciiTheme="majorHAnsi" w:hAnsiTheme="majorHAnsi" w:cstheme="majorHAnsi"/>
                <w:sz w:val="24"/>
                <w:szCs w:val="24"/>
              </w:rPr>
              <w:t>: Minneapolis</w:t>
            </w:r>
          </w:p>
          <w:p w:rsidR="00225360" w:rsidRDefault="00225360" w:rsidP="00307AD2">
            <w:pPr>
              <w:rPr>
                <w:rFonts w:asciiTheme="majorHAnsi" w:hAnsiTheme="majorHAnsi" w:cstheme="majorHAnsi"/>
                <w:sz w:val="24"/>
                <w:szCs w:val="24"/>
              </w:rPr>
            </w:pPr>
            <w:r w:rsidRPr="008D1447">
              <w:rPr>
                <w:rFonts w:asciiTheme="majorHAnsi" w:hAnsiTheme="majorHAnsi" w:cstheme="majorHAnsi"/>
                <w:b/>
                <w:sz w:val="24"/>
                <w:szCs w:val="24"/>
              </w:rPr>
              <w:t>Resources:</w:t>
            </w:r>
            <w:r w:rsidRPr="008D1447">
              <w:rPr>
                <w:rFonts w:asciiTheme="majorHAnsi" w:hAnsiTheme="majorHAnsi" w:cstheme="majorHAnsi"/>
                <w:sz w:val="24"/>
                <w:szCs w:val="24"/>
              </w:rPr>
              <w:t xml:space="preserve"> </w:t>
            </w:r>
          </w:p>
          <w:p w:rsidR="00225360" w:rsidRDefault="00225360" w:rsidP="00307AD2">
            <w:pPr>
              <w:rPr>
                <w:rFonts w:asciiTheme="majorHAnsi" w:hAnsiTheme="majorHAnsi" w:cstheme="majorHAnsi"/>
                <w:sz w:val="24"/>
                <w:szCs w:val="24"/>
              </w:rPr>
            </w:pPr>
            <w:r w:rsidRPr="008D1447">
              <w:rPr>
                <w:rFonts w:asciiTheme="majorHAnsi" w:hAnsiTheme="majorHAnsi" w:cstheme="majorHAnsi"/>
                <w:sz w:val="24"/>
                <w:szCs w:val="24"/>
              </w:rPr>
              <w:t xml:space="preserve">Stacy Miller, </w:t>
            </w:r>
            <w:proofErr w:type="spellStart"/>
            <w:r>
              <w:rPr>
                <w:rFonts w:asciiTheme="majorHAnsi" w:hAnsiTheme="majorHAnsi" w:cstheme="majorHAnsi"/>
                <w:sz w:val="24"/>
                <w:szCs w:val="24"/>
              </w:rPr>
              <w:t>Mpls</w:t>
            </w:r>
            <w:proofErr w:type="spellEnd"/>
            <w:r w:rsidRPr="008D1447">
              <w:rPr>
                <w:rFonts w:asciiTheme="majorHAnsi" w:hAnsiTheme="majorHAnsi" w:cstheme="majorHAnsi"/>
                <w:sz w:val="24"/>
                <w:szCs w:val="24"/>
              </w:rPr>
              <w:t>– has a completed research study, planning next steps</w:t>
            </w:r>
          </w:p>
          <w:p w:rsidR="00225360" w:rsidRPr="008D1447" w:rsidRDefault="00225360" w:rsidP="00307AD2">
            <w:pPr>
              <w:rPr>
                <w:sz w:val="10"/>
                <w:szCs w:val="10"/>
              </w:rPr>
            </w:pPr>
          </w:p>
        </w:tc>
        <w:tc>
          <w:tcPr>
            <w:tcW w:w="3117" w:type="dxa"/>
          </w:tcPr>
          <w:p w:rsidR="00225360" w:rsidRPr="008D1447"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Discussion Notes:</w:t>
            </w: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Questions, Challenges, Needs</w:t>
            </w:r>
          </w:p>
          <w:p w:rsidR="00225360" w:rsidRPr="008D1447" w:rsidRDefault="00225360" w:rsidP="00307AD2">
            <w:pPr>
              <w:rPr>
                <w:sz w:val="10"/>
                <w:szCs w:val="10"/>
              </w:rPr>
            </w:pPr>
          </w:p>
        </w:tc>
        <w:tc>
          <w:tcPr>
            <w:tcW w:w="3117" w:type="dxa"/>
          </w:tcPr>
          <w:p w:rsidR="00225360" w:rsidRPr="008D1447" w:rsidRDefault="00225360" w:rsidP="00307AD2">
            <w:pPr>
              <w:jc w:val="center"/>
              <w:rPr>
                <w:rFonts w:asciiTheme="majorHAnsi" w:hAnsiTheme="majorHAnsi" w:cstheme="majorHAnsi"/>
                <w:b/>
                <w:sz w:val="10"/>
                <w:szCs w:val="10"/>
              </w:rPr>
            </w:pPr>
          </w:p>
          <w:p w:rsidR="00225360" w:rsidRPr="00470321"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Next Steps:</w:t>
            </w:r>
          </w:p>
          <w:p w:rsidR="00225360" w:rsidRDefault="00225360" w:rsidP="00307AD2">
            <w:pPr>
              <w:jc w:val="center"/>
              <w:rPr>
                <w:rFonts w:asciiTheme="majorHAnsi" w:hAnsiTheme="majorHAnsi" w:cstheme="majorHAnsi"/>
                <w:b/>
                <w:sz w:val="24"/>
                <w:szCs w:val="24"/>
              </w:rPr>
            </w:pPr>
            <w:r w:rsidRPr="00470321">
              <w:rPr>
                <w:rFonts w:asciiTheme="majorHAnsi" w:hAnsiTheme="majorHAnsi" w:cstheme="majorHAnsi"/>
                <w:b/>
                <w:sz w:val="24"/>
                <w:szCs w:val="24"/>
              </w:rPr>
              <w:t>Interested Cities &amp; Leaders</w:t>
            </w:r>
          </w:p>
          <w:p w:rsidR="00225360" w:rsidRPr="008D1447" w:rsidRDefault="00225360" w:rsidP="00307AD2">
            <w:pPr>
              <w:rPr>
                <w:sz w:val="10"/>
                <w:szCs w:val="10"/>
              </w:rPr>
            </w:pPr>
          </w:p>
        </w:tc>
      </w:tr>
      <w:tr w:rsidR="00225360" w:rsidTr="00307AD2">
        <w:tc>
          <w:tcPr>
            <w:tcW w:w="3116" w:type="dxa"/>
            <w:vMerge/>
          </w:tcPr>
          <w:p w:rsidR="00225360" w:rsidRDefault="00225360" w:rsidP="00307AD2">
            <w:pPr>
              <w:rPr>
                <w:sz w:val="24"/>
                <w:szCs w:val="24"/>
              </w:rPr>
            </w:pPr>
          </w:p>
        </w:tc>
        <w:tc>
          <w:tcPr>
            <w:tcW w:w="3117" w:type="dxa"/>
          </w:tcPr>
          <w:p w:rsidR="00225360" w:rsidRDefault="00225360" w:rsidP="00307AD2">
            <w:pPr>
              <w:rPr>
                <w:sz w:val="24"/>
                <w:szCs w:val="24"/>
              </w:rPr>
            </w:pPr>
          </w:p>
        </w:tc>
        <w:tc>
          <w:tcPr>
            <w:tcW w:w="3117" w:type="dxa"/>
          </w:tcPr>
          <w:p w:rsidR="00225360" w:rsidRDefault="00225360" w:rsidP="00307AD2">
            <w:pPr>
              <w:rPr>
                <w:sz w:val="24"/>
                <w:szCs w:val="24"/>
              </w:rPr>
            </w:pPr>
          </w:p>
        </w:tc>
      </w:tr>
    </w:tbl>
    <w:p w:rsidR="00225360" w:rsidRDefault="00225360" w:rsidP="00225360">
      <w:pPr>
        <w:spacing w:after="0"/>
        <w:rPr>
          <w:sz w:val="24"/>
          <w:szCs w:val="24"/>
        </w:rPr>
      </w:pPr>
    </w:p>
    <w:p w:rsidR="00225360" w:rsidRPr="008D4967" w:rsidRDefault="00225360" w:rsidP="00225360">
      <w:pPr>
        <w:rPr>
          <w:rFonts w:asciiTheme="majorHAnsi" w:hAnsiTheme="majorHAnsi" w:cstheme="majorHAnsi"/>
          <w:b/>
          <w:sz w:val="36"/>
          <w:szCs w:val="36"/>
        </w:rPr>
      </w:pPr>
      <w:r w:rsidRPr="008D4967">
        <w:rPr>
          <w:rFonts w:asciiTheme="majorHAnsi" w:hAnsiTheme="majorHAnsi" w:cstheme="majorHAnsi"/>
          <w:b/>
          <w:sz w:val="36"/>
          <w:szCs w:val="36"/>
        </w:rPr>
        <w:t>Success Measures</w:t>
      </w:r>
    </w:p>
    <w:tbl>
      <w:tblPr>
        <w:tblStyle w:val="TableGrid"/>
        <w:tblW w:w="0" w:type="auto"/>
        <w:tblLook w:val="04A0" w:firstRow="1" w:lastRow="0" w:firstColumn="1" w:lastColumn="0" w:noHBand="0" w:noVBand="1"/>
      </w:tblPr>
      <w:tblGrid>
        <w:gridCol w:w="3235"/>
        <w:gridCol w:w="2970"/>
        <w:gridCol w:w="3145"/>
      </w:tblGrid>
      <w:tr w:rsidR="00225360" w:rsidRPr="002A677D" w:rsidTr="00307AD2">
        <w:trPr>
          <w:trHeight w:val="2321"/>
        </w:trPr>
        <w:tc>
          <w:tcPr>
            <w:tcW w:w="3235" w:type="dxa"/>
          </w:tcPr>
          <w:p w:rsidR="00225360" w:rsidRPr="008D4967" w:rsidRDefault="00225360" w:rsidP="00307AD2">
            <w:pPr>
              <w:spacing w:after="80"/>
              <w:rPr>
                <w:rFonts w:asciiTheme="majorHAnsi" w:hAnsiTheme="majorHAnsi" w:cstheme="majorHAnsi"/>
                <w:sz w:val="24"/>
                <w:szCs w:val="24"/>
              </w:rPr>
            </w:pPr>
            <w:r w:rsidRPr="008D4967">
              <w:rPr>
                <w:rFonts w:asciiTheme="majorHAnsi" w:hAnsiTheme="majorHAnsi" w:cstheme="majorHAnsi"/>
                <w:b/>
                <w:sz w:val="24"/>
                <w:szCs w:val="24"/>
              </w:rPr>
              <w:t>Success</w:t>
            </w:r>
            <w:r w:rsidRPr="008D4967">
              <w:rPr>
                <w:rFonts w:asciiTheme="majorHAnsi" w:hAnsiTheme="majorHAnsi" w:cstheme="majorHAnsi"/>
                <w:sz w:val="24"/>
                <w:szCs w:val="24"/>
              </w:rPr>
              <w:t xml:space="preserve"> </w:t>
            </w:r>
            <w:r w:rsidRPr="008D4967">
              <w:rPr>
                <w:rFonts w:asciiTheme="majorHAnsi" w:hAnsiTheme="majorHAnsi" w:cstheme="majorHAnsi"/>
                <w:b/>
                <w:sz w:val="24"/>
                <w:szCs w:val="24"/>
              </w:rPr>
              <w:t>Indicators</w:t>
            </w:r>
            <w:r w:rsidRPr="008D4967">
              <w:rPr>
                <w:rFonts w:asciiTheme="majorHAnsi" w:hAnsiTheme="majorHAnsi" w:cstheme="majorHAnsi"/>
                <w:sz w:val="24"/>
                <w:szCs w:val="24"/>
              </w:rPr>
              <w:t xml:space="preserve">    </w:t>
            </w:r>
          </w:p>
          <w:p w:rsidR="00225360" w:rsidRDefault="00225360" w:rsidP="00225360">
            <w:pPr>
              <w:pStyle w:val="ListParagraph"/>
              <w:numPr>
                <w:ilvl w:val="0"/>
                <w:numId w:val="7"/>
              </w:numPr>
              <w:spacing w:after="80"/>
              <w:rPr>
                <w:rFonts w:asciiTheme="majorHAnsi" w:hAnsiTheme="majorHAnsi" w:cstheme="majorHAnsi"/>
                <w:sz w:val="24"/>
                <w:szCs w:val="24"/>
              </w:rPr>
            </w:pPr>
            <w:r w:rsidRPr="008D4967">
              <w:rPr>
                <w:rFonts w:asciiTheme="majorHAnsi" w:hAnsiTheme="majorHAnsi" w:cstheme="majorHAnsi"/>
                <w:sz w:val="24"/>
                <w:szCs w:val="24"/>
              </w:rPr>
              <w:t xml:space="preserve">Met Council  </w:t>
            </w:r>
          </w:p>
          <w:p w:rsidR="00225360" w:rsidRDefault="00225360" w:rsidP="00225360">
            <w:pPr>
              <w:pStyle w:val="ListParagraph"/>
              <w:numPr>
                <w:ilvl w:val="0"/>
                <w:numId w:val="7"/>
              </w:numPr>
              <w:spacing w:after="80"/>
              <w:rPr>
                <w:rFonts w:asciiTheme="majorHAnsi" w:hAnsiTheme="majorHAnsi" w:cstheme="majorHAnsi"/>
                <w:sz w:val="24"/>
                <w:szCs w:val="24"/>
              </w:rPr>
            </w:pPr>
            <w:r w:rsidRPr="008D4967">
              <w:rPr>
                <w:rFonts w:asciiTheme="majorHAnsi" w:hAnsiTheme="majorHAnsi" w:cstheme="majorHAnsi"/>
                <w:sz w:val="24"/>
                <w:szCs w:val="24"/>
              </w:rPr>
              <w:t>Renewable energy use for city operations</w:t>
            </w:r>
          </w:p>
          <w:p w:rsidR="00225360" w:rsidRDefault="00225360" w:rsidP="00225360">
            <w:pPr>
              <w:pStyle w:val="ListParagraph"/>
              <w:numPr>
                <w:ilvl w:val="0"/>
                <w:numId w:val="7"/>
              </w:numPr>
              <w:spacing w:after="80"/>
              <w:rPr>
                <w:rFonts w:asciiTheme="majorHAnsi" w:hAnsiTheme="majorHAnsi" w:cstheme="majorHAnsi"/>
                <w:sz w:val="24"/>
                <w:szCs w:val="24"/>
              </w:rPr>
            </w:pPr>
            <w:r w:rsidRPr="008D4967">
              <w:rPr>
                <w:rFonts w:asciiTheme="majorHAnsi" w:hAnsiTheme="majorHAnsi" w:cstheme="majorHAnsi"/>
                <w:sz w:val="24"/>
                <w:szCs w:val="24"/>
              </w:rPr>
              <w:t>City wide electricity use</w:t>
            </w:r>
          </w:p>
          <w:p w:rsidR="00225360" w:rsidRDefault="00225360" w:rsidP="00225360">
            <w:pPr>
              <w:pStyle w:val="ListParagraph"/>
              <w:numPr>
                <w:ilvl w:val="0"/>
                <w:numId w:val="7"/>
              </w:numPr>
              <w:spacing w:after="80"/>
              <w:rPr>
                <w:rFonts w:asciiTheme="majorHAnsi" w:hAnsiTheme="majorHAnsi" w:cstheme="majorHAnsi"/>
                <w:sz w:val="24"/>
                <w:szCs w:val="24"/>
              </w:rPr>
            </w:pPr>
            <w:r w:rsidRPr="008D4967">
              <w:rPr>
                <w:rFonts w:asciiTheme="majorHAnsi" w:hAnsiTheme="majorHAnsi" w:cstheme="majorHAnsi"/>
                <w:sz w:val="24"/>
                <w:szCs w:val="24"/>
              </w:rPr>
              <w:t>Carbon intensity of electricity supply</w:t>
            </w:r>
          </w:p>
          <w:p w:rsidR="00225360" w:rsidRPr="008D4967" w:rsidRDefault="00225360" w:rsidP="00225360">
            <w:pPr>
              <w:pStyle w:val="ListParagraph"/>
              <w:numPr>
                <w:ilvl w:val="0"/>
                <w:numId w:val="7"/>
              </w:numPr>
              <w:spacing w:after="80"/>
              <w:rPr>
                <w:rFonts w:asciiTheme="majorHAnsi" w:hAnsiTheme="majorHAnsi" w:cstheme="majorHAnsi"/>
                <w:sz w:val="24"/>
                <w:szCs w:val="24"/>
              </w:rPr>
            </w:pPr>
            <w:r w:rsidRPr="008D4967">
              <w:rPr>
                <w:rFonts w:asciiTheme="majorHAnsi" w:hAnsiTheme="majorHAnsi" w:cstheme="majorHAnsi"/>
                <w:sz w:val="24"/>
                <w:szCs w:val="24"/>
              </w:rPr>
              <w:t>Amount of solar generation within city</w:t>
            </w:r>
          </w:p>
        </w:tc>
        <w:tc>
          <w:tcPr>
            <w:tcW w:w="2970" w:type="dxa"/>
          </w:tcPr>
          <w:p w:rsidR="00225360" w:rsidRPr="008D4967" w:rsidRDefault="00225360" w:rsidP="00307AD2">
            <w:pPr>
              <w:spacing w:after="80"/>
              <w:rPr>
                <w:rFonts w:asciiTheme="majorHAnsi" w:hAnsiTheme="majorHAnsi" w:cstheme="majorHAnsi"/>
                <w:b/>
                <w:sz w:val="24"/>
                <w:szCs w:val="24"/>
              </w:rPr>
            </w:pPr>
            <w:r w:rsidRPr="008D4967">
              <w:rPr>
                <w:rFonts w:asciiTheme="majorHAnsi" w:hAnsiTheme="majorHAnsi" w:cstheme="majorHAnsi"/>
                <w:b/>
                <w:sz w:val="24"/>
                <w:szCs w:val="24"/>
              </w:rPr>
              <w:t>Past Paradigm</w:t>
            </w:r>
          </w:p>
          <w:p w:rsidR="00225360" w:rsidRDefault="00225360" w:rsidP="00225360">
            <w:pPr>
              <w:pStyle w:val="ListParagraph"/>
              <w:numPr>
                <w:ilvl w:val="0"/>
                <w:numId w:val="8"/>
              </w:numPr>
              <w:spacing w:after="80"/>
              <w:rPr>
                <w:rFonts w:asciiTheme="majorHAnsi" w:hAnsiTheme="majorHAnsi" w:cstheme="majorHAnsi"/>
                <w:sz w:val="24"/>
                <w:szCs w:val="24"/>
              </w:rPr>
            </w:pPr>
            <w:r w:rsidRPr="008D4967">
              <w:rPr>
                <w:rFonts w:asciiTheme="majorHAnsi" w:hAnsiTheme="majorHAnsi" w:cstheme="majorHAnsi"/>
                <w:sz w:val="24"/>
                <w:szCs w:val="24"/>
              </w:rPr>
              <w:t>Centralized Electric Power Grid</w:t>
            </w:r>
          </w:p>
          <w:p w:rsidR="00225360" w:rsidRDefault="00225360" w:rsidP="00225360">
            <w:pPr>
              <w:pStyle w:val="ListParagraph"/>
              <w:numPr>
                <w:ilvl w:val="0"/>
                <w:numId w:val="8"/>
              </w:numPr>
              <w:spacing w:after="80"/>
              <w:rPr>
                <w:rFonts w:asciiTheme="majorHAnsi" w:hAnsiTheme="majorHAnsi" w:cstheme="majorHAnsi"/>
                <w:sz w:val="24"/>
                <w:szCs w:val="24"/>
              </w:rPr>
            </w:pPr>
            <w:r w:rsidRPr="008D4967">
              <w:rPr>
                <w:rFonts w:asciiTheme="majorHAnsi" w:hAnsiTheme="majorHAnsi" w:cstheme="majorHAnsi"/>
                <w:sz w:val="24"/>
                <w:szCs w:val="24"/>
              </w:rPr>
              <w:t>Burning fossil fuels</w:t>
            </w:r>
          </w:p>
          <w:p w:rsidR="00225360" w:rsidRPr="008D4967" w:rsidRDefault="00225360" w:rsidP="00225360">
            <w:pPr>
              <w:pStyle w:val="ListParagraph"/>
              <w:numPr>
                <w:ilvl w:val="0"/>
                <w:numId w:val="8"/>
              </w:numPr>
              <w:spacing w:after="80"/>
              <w:rPr>
                <w:rFonts w:asciiTheme="majorHAnsi" w:hAnsiTheme="majorHAnsi" w:cstheme="majorHAnsi"/>
                <w:sz w:val="24"/>
                <w:szCs w:val="24"/>
              </w:rPr>
            </w:pPr>
            <w:r w:rsidRPr="008D4967">
              <w:rPr>
                <w:rFonts w:asciiTheme="majorHAnsi" w:hAnsiTheme="majorHAnsi" w:cstheme="majorHAnsi"/>
                <w:sz w:val="24"/>
                <w:szCs w:val="24"/>
              </w:rPr>
              <w:t>Peak demand met w</w:t>
            </w:r>
            <w:r>
              <w:rPr>
                <w:rFonts w:asciiTheme="majorHAnsi" w:hAnsiTheme="majorHAnsi" w:cstheme="majorHAnsi"/>
                <w:sz w:val="24"/>
                <w:szCs w:val="24"/>
              </w:rPr>
              <w:t>/</w:t>
            </w:r>
            <w:r w:rsidRPr="008D4967">
              <w:rPr>
                <w:rFonts w:asciiTheme="majorHAnsi" w:hAnsiTheme="majorHAnsi" w:cstheme="majorHAnsi"/>
                <w:sz w:val="24"/>
                <w:szCs w:val="24"/>
              </w:rPr>
              <w:t xml:space="preserve"> expensive power</w:t>
            </w:r>
          </w:p>
        </w:tc>
        <w:tc>
          <w:tcPr>
            <w:tcW w:w="3145" w:type="dxa"/>
          </w:tcPr>
          <w:p w:rsidR="00225360" w:rsidRPr="008D4967" w:rsidRDefault="00225360" w:rsidP="00307AD2">
            <w:pPr>
              <w:spacing w:after="80"/>
              <w:rPr>
                <w:rFonts w:asciiTheme="majorHAnsi" w:hAnsiTheme="majorHAnsi" w:cstheme="majorHAnsi"/>
                <w:b/>
                <w:sz w:val="24"/>
                <w:szCs w:val="24"/>
              </w:rPr>
            </w:pPr>
            <w:r w:rsidRPr="008D4967">
              <w:rPr>
                <w:rFonts w:asciiTheme="majorHAnsi" w:hAnsiTheme="majorHAnsi" w:cstheme="majorHAnsi"/>
                <w:b/>
                <w:sz w:val="24"/>
                <w:szCs w:val="24"/>
              </w:rPr>
              <w:t>New Paradigm</w:t>
            </w:r>
          </w:p>
          <w:p w:rsidR="00225360" w:rsidRDefault="00225360" w:rsidP="00225360">
            <w:pPr>
              <w:pStyle w:val="ListParagraph"/>
              <w:numPr>
                <w:ilvl w:val="0"/>
                <w:numId w:val="9"/>
              </w:numPr>
              <w:spacing w:after="80"/>
              <w:rPr>
                <w:rFonts w:asciiTheme="majorHAnsi" w:hAnsiTheme="majorHAnsi" w:cstheme="majorHAnsi"/>
                <w:sz w:val="24"/>
                <w:szCs w:val="24"/>
              </w:rPr>
            </w:pPr>
            <w:r w:rsidRPr="008D4967">
              <w:rPr>
                <w:rFonts w:asciiTheme="majorHAnsi" w:hAnsiTheme="majorHAnsi" w:cstheme="majorHAnsi"/>
                <w:sz w:val="24"/>
                <w:szCs w:val="24"/>
              </w:rPr>
              <w:t>Solar, Wind, Storage, Smart Grid</w:t>
            </w:r>
          </w:p>
          <w:p w:rsidR="00225360" w:rsidRDefault="00225360" w:rsidP="00225360">
            <w:pPr>
              <w:pStyle w:val="ListParagraph"/>
              <w:numPr>
                <w:ilvl w:val="0"/>
                <w:numId w:val="9"/>
              </w:numPr>
              <w:spacing w:after="80"/>
              <w:rPr>
                <w:rFonts w:asciiTheme="majorHAnsi" w:hAnsiTheme="majorHAnsi" w:cstheme="majorHAnsi"/>
                <w:sz w:val="24"/>
                <w:szCs w:val="24"/>
              </w:rPr>
            </w:pPr>
            <w:r w:rsidRPr="008D4967">
              <w:rPr>
                <w:rFonts w:asciiTheme="majorHAnsi" w:hAnsiTheme="majorHAnsi" w:cstheme="majorHAnsi"/>
                <w:sz w:val="24"/>
                <w:szCs w:val="24"/>
              </w:rPr>
              <w:t>Grid plus distributed generation</w:t>
            </w:r>
          </w:p>
          <w:p w:rsidR="00225360" w:rsidRDefault="00225360" w:rsidP="00225360">
            <w:pPr>
              <w:pStyle w:val="ListParagraph"/>
              <w:numPr>
                <w:ilvl w:val="0"/>
                <w:numId w:val="9"/>
              </w:numPr>
              <w:spacing w:after="80"/>
              <w:rPr>
                <w:rFonts w:asciiTheme="majorHAnsi" w:hAnsiTheme="majorHAnsi" w:cstheme="majorHAnsi"/>
                <w:sz w:val="24"/>
                <w:szCs w:val="24"/>
              </w:rPr>
            </w:pPr>
            <w:r w:rsidRPr="008D4967">
              <w:rPr>
                <w:rFonts w:asciiTheme="majorHAnsi" w:hAnsiTheme="majorHAnsi" w:cstheme="majorHAnsi"/>
                <w:sz w:val="24"/>
                <w:szCs w:val="24"/>
              </w:rPr>
              <w:t>Beneficial electrification – EVs, building heating &amp; cooling</w:t>
            </w:r>
          </w:p>
          <w:p w:rsidR="00225360" w:rsidRPr="008D4967" w:rsidRDefault="00225360" w:rsidP="00225360">
            <w:pPr>
              <w:pStyle w:val="ListParagraph"/>
              <w:numPr>
                <w:ilvl w:val="0"/>
                <w:numId w:val="9"/>
              </w:numPr>
              <w:spacing w:after="80"/>
              <w:rPr>
                <w:rFonts w:asciiTheme="majorHAnsi" w:hAnsiTheme="majorHAnsi" w:cstheme="majorHAnsi"/>
                <w:sz w:val="24"/>
                <w:szCs w:val="24"/>
              </w:rPr>
            </w:pPr>
            <w:r w:rsidRPr="008D4967">
              <w:rPr>
                <w:rFonts w:asciiTheme="majorHAnsi" w:hAnsiTheme="majorHAnsi" w:cstheme="majorHAnsi"/>
                <w:sz w:val="24"/>
                <w:szCs w:val="24"/>
              </w:rPr>
              <w:t>Time of use rates, Demand response</w:t>
            </w:r>
          </w:p>
          <w:p w:rsidR="00225360" w:rsidRPr="008D4967" w:rsidRDefault="00225360" w:rsidP="00307AD2">
            <w:pPr>
              <w:spacing w:after="80"/>
              <w:rPr>
                <w:rFonts w:asciiTheme="majorHAnsi" w:hAnsiTheme="majorHAnsi" w:cstheme="majorHAnsi"/>
                <w:sz w:val="24"/>
                <w:szCs w:val="24"/>
              </w:rPr>
            </w:pPr>
          </w:p>
        </w:tc>
      </w:tr>
      <w:tr w:rsidR="00225360" w:rsidRPr="002A677D" w:rsidTr="00307AD2">
        <w:trPr>
          <w:trHeight w:val="3329"/>
        </w:trPr>
        <w:tc>
          <w:tcPr>
            <w:tcW w:w="9350" w:type="dxa"/>
            <w:gridSpan w:val="3"/>
          </w:tcPr>
          <w:p w:rsidR="00225360" w:rsidRPr="008D4967" w:rsidRDefault="00225360" w:rsidP="00307AD2">
            <w:pPr>
              <w:spacing w:after="80"/>
              <w:rPr>
                <w:rFonts w:asciiTheme="majorHAnsi" w:hAnsiTheme="majorHAnsi" w:cstheme="majorHAnsi"/>
                <w:sz w:val="24"/>
                <w:szCs w:val="24"/>
              </w:rPr>
            </w:pPr>
            <w:r w:rsidRPr="008D4967">
              <w:rPr>
                <w:rFonts w:asciiTheme="majorHAnsi" w:hAnsiTheme="majorHAnsi" w:cstheme="majorHAnsi"/>
                <w:b/>
                <w:sz w:val="24"/>
                <w:szCs w:val="24"/>
              </w:rPr>
              <w:t xml:space="preserve">Equity </w:t>
            </w:r>
            <w:r w:rsidRPr="008D4967">
              <w:rPr>
                <w:rFonts w:asciiTheme="majorHAnsi" w:hAnsiTheme="majorHAnsi" w:cstheme="majorHAnsi"/>
                <w:sz w:val="24"/>
                <w:szCs w:val="24"/>
              </w:rPr>
              <w:t xml:space="preserve">– </w:t>
            </w:r>
            <w:r>
              <w:rPr>
                <w:rFonts w:asciiTheme="majorHAnsi" w:hAnsiTheme="majorHAnsi" w:cstheme="majorHAnsi"/>
                <w:sz w:val="24"/>
                <w:szCs w:val="24"/>
              </w:rPr>
              <w:t xml:space="preserve">What are our </w:t>
            </w:r>
            <w:r w:rsidRPr="008D4967">
              <w:rPr>
                <w:rFonts w:asciiTheme="majorHAnsi" w:hAnsiTheme="majorHAnsi" w:cstheme="majorHAnsi"/>
                <w:sz w:val="24"/>
                <w:szCs w:val="24"/>
              </w:rPr>
              <w:t>opportunities</w:t>
            </w:r>
            <w:r>
              <w:rPr>
                <w:rFonts w:asciiTheme="majorHAnsi" w:hAnsiTheme="majorHAnsi" w:cstheme="majorHAnsi"/>
                <w:sz w:val="24"/>
                <w:szCs w:val="24"/>
              </w:rPr>
              <w:t xml:space="preserve"> &amp; </w:t>
            </w:r>
            <w:r w:rsidRPr="008D4967">
              <w:rPr>
                <w:rFonts w:asciiTheme="majorHAnsi" w:hAnsiTheme="majorHAnsi" w:cstheme="majorHAnsi"/>
                <w:sz w:val="24"/>
                <w:szCs w:val="24"/>
              </w:rPr>
              <w:t>risks</w:t>
            </w:r>
            <w:r>
              <w:rPr>
                <w:rFonts w:asciiTheme="majorHAnsi" w:hAnsiTheme="majorHAnsi" w:cstheme="majorHAnsi"/>
                <w:sz w:val="24"/>
                <w:szCs w:val="24"/>
              </w:rPr>
              <w:t>? How do we address</w:t>
            </w:r>
            <w:r w:rsidRPr="008D4967">
              <w:rPr>
                <w:rFonts w:asciiTheme="majorHAnsi" w:hAnsiTheme="majorHAnsi" w:cstheme="majorHAnsi"/>
                <w:sz w:val="24"/>
                <w:szCs w:val="24"/>
              </w:rPr>
              <w:t xml:space="preserve"> </w:t>
            </w:r>
            <w:r>
              <w:rPr>
                <w:rFonts w:asciiTheme="majorHAnsi" w:hAnsiTheme="majorHAnsi" w:cstheme="majorHAnsi"/>
                <w:sz w:val="24"/>
                <w:szCs w:val="24"/>
              </w:rPr>
              <w:t>them?</w:t>
            </w:r>
          </w:p>
          <w:p w:rsidR="00225360" w:rsidRPr="008D4967" w:rsidRDefault="00225360" w:rsidP="00307AD2">
            <w:pPr>
              <w:spacing w:after="80"/>
              <w:rPr>
                <w:rFonts w:asciiTheme="majorHAnsi" w:hAnsiTheme="majorHAnsi" w:cstheme="majorHAnsi"/>
                <w:sz w:val="24"/>
                <w:szCs w:val="24"/>
              </w:rPr>
            </w:pPr>
          </w:p>
          <w:p w:rsidR="00225360" w:rsidRPr="008D4967" w:rsidRDefault="00225360" w:rsidP="00307AD2">
            <w:pPr>
              <w:spacing w:after="80"/>
              <w:rPr>
                <w:rFonts w:asciiTheme="majorHAnsi" w:hAnsiTheme="majorHAnsi" w:cstheme="majorHAnsi"/>
                <w:b/>
                <w:sz w:val="24"/>
                <w:szCs w:val="24"/>
              </w:rPr>
            </w:pPr>
          </w:p>
        </w:tc>
      </w:tr>
    </w:tbl>
    <w:p w:rsidR="00B11C7E" w:rsidRDefault="00B11C7E" w:rsidP="00225360">
      <w:pPr>
        <w:rPr>
          <w:rFonts w:asciiTheme="majorHAnsi" w:hAnsiTheme="majorHAnsi" w:cstheme="majorHAnsi"/>
          <w:b/>
          <w:sz w:val="36"/>
          <w:szCs w:val="36"/>
        </w:rPr>
      </w:pPr>
    </w:p>
    <w:p w:rsidR="00225360" w:rsidRDefault="00225360" w:rsidP="00225360">
      <w:pPr>
        <w:rPr>
          <w:rFonts w:asciiTheme="majorHAnsi" w:hAnsiTheme="majorHAnsi" w:cstheme="majorHAnsi"/>
          <w:b/>
          <w:sz w:val="36"/>
          <w:szCs w:val="36"/>
        </w:rPr>
      </w:pPr>
      <w:r>
        <w:rPr>
          <w:rFonts w:asciiTheme="majorHAnsi" w:hAnsiTheme="majorHAnsi" w:cstheme="majorHAnsi"/>
          <w:b/>
          <w:sz w:val="36"/>
          <w:szCs w:val="36"/>
        </w:rPr>
        <w:lastRenderedPageBreak/>
        <w:t>Next Steps</w:t>
      </w:r>
    </w:p>
    <w:tbl>
      <w:tblPr>
        <w:tblStyle w:val="TableGrid"/>
        <w:tblW w:w="0" w:type="auto"/>
        <w:tblLook w:val="04A0" w:firstRow="1" w:lastRow="0" w:firstColumn="1" w:lastColumn="0" w:noHBand="0" w:noVBand="1"/>
      </w:tblPr>
      <w:tblGrid>
        <w:gridCol w:w="4225"/>
        <w:gridCol w:w="5125"/>
      </w:tblGrid>
      <w:tr w:rsidR="00225360" w:rsidTr="00307AD2">
        <w:tc>
          <w:tcPr>
            <w:tcW w:w="9350" w:type="dxa"/>
            <w:gridSpan w:val="2"/>
            <w:shd w:val="clear" w:color="auto" w:fill="D9E2F3" w:themeFill="accent1" w:themeFillTint="33"/>
          </w:tcPr>
          <w:p w:rsidR="00225360" w:rsidRPr="008D4967" w:rsidRDefault="00225360" w:rsidP="00307AD2">
            <w:pPr>
              <w:rPr>
                <w:rFonts w:asciiTheme="majorHAnsi" w:hAnsiTheme="majorHAnsi" w:cstheme="majorHAnsi"/>
                <w:b/>
                <w:sz w:val="24"/>
                <w:szCs w:val="24"/>
              </w:rPr>
            </w:pPr>
            <w:r w:rsidRPr="008D4967">
              <w:rPr>
                <w:rFonts w:asciiTheme="majorHAnsi" w:hAnsiTheme="majorHAnsi" w:cstheme="majorHAnsi"/>
                <w:b/>
                <w:sz w:val="24"/>
                <w:szCs w:val="24"/>
              </w:rPr>
              <w:t xml:space="preserve">Possible </w:t>
            </w:r>
            <w:r>
              <w:rPr>
                <w:rFonts w:asciiTheme="majorHAnsi" w:hAnsiTheme="majorHAnsi" w:cstheme="majorHAnsi"/>
                <w:b/>
                <w:sz w:val="24"/>
                <w:szCs w:val="24"/>
              </w:rPr>
              <w:t>W</w:t>
            </w:r>
            <w:r w:rsidRPr="008D4967">
              <w:rPr>
                <w:rFonts w:asciiTheme="majorHAnsi" w:hAnsiTheme="majorHAnsi" w:cstheme="majorHAnsi"/>
                <w:b/>
                <w:sz w:val="24"/>
                <w:szCs w:val="24"/>
              </w:rPr>
              <w:t xml:space="preserve">ays </w:t>
            </w:r>
            <w:r>
              <w:rPr>
                <w:rFonts w:asciiTheme="majorHAnsi" w:hAnsiTheme="majorHAnsi" w:cstheme="majorHAnsi"/>
                <w:b/>
                <w:sz w:val="24"/>
                <w:szCs w:val="24"/>
              </w:rPr>
              <w:t>O</w:t>
            </w:r>
            <w:r w:rsidRPr="008D4967">
              <w:rPr>
                <w:rFonts w:asciiTheme="majorHAnsi" w:hAnsiTheme="majorHAnsi" w:cstheme="majorHAnsi"/>
                <w:b/>
                <w:sz w:val="24"/>
                <w:szCs w:val="24"/>
              </w:rPr>
              <w:t xml:space="preserve">ur </w:t>
            </w:r>
            <w:r>
              <w:rPr>
                <w:rFonts w:asciiTheme="majorHAnsi" w:hAnsiTheme="majorHAnsi" w:cstheme="majorHAnsi"/>
                <w:b/>
                <w:sz w:val="24"/>
                <w:szCs w:val="24"/>
              </w:rPr>
              <w:t>C</w:t>
            </w:r>
            <w:r w:rsidRPr="008D4967">
              <w:rPr>
                <w:rFonts w:asciiTheme="majorHAnsi" w:hAnsiTheme="majorHAnsi" w:cstheme="majorHAnsi"/>
                <w:b/>
                <w:sz w:val="24"/>
                <w:szCs w:val="24"/>
              </w:rPr>
              <w:t xml:space="preserve">ities </w:t>
            </w:r>
            <w:r>
              <w:rPr>
                <w:rFonts w:asciiTheme="majorHAnsi" w:hAnsiTheme="majorHAnsi" w:cstheme="majorHAnsi"/>
                <w:b/>
                <w:sz w:val="24"/>
                <w:szCs w:val="24"/>
              </w:rPr>
              <w:t>Could</w:t>
            </w:r>
            <w:r w:rsidRPr="008D4967">
              <w:rPr>
                <w:rFonts w:asciiTheme="majorHAnsi" w:hAnsiTheme="majorHAnsi" w:cstheme="majorHAnsi"/>
                <w:b/>
                <w:sz w:val="24"/>
                <w:szCs w:val="24"/>
              </w:rPr>
              <w:t xml:space="preserve"> </w:t>
            </w:r>
            <w:r>
              <w:rPr>
                <w:rFonts w:asciiTheme="majorHAnsi" w:hAnsiTheme="majorHAnsi" w:cstheme="majorHAnsi"/>
                <w:b/>
                <w:sz w:val="24"/>
                <w:szCs w:val="24"/>
              </w:rPr>
              <w:t>W</w:t>
            </w:r>
            <w:r w:rsidRPr="008D4967">
              <w:rPr>
                <w:rFonts w:asciiTheme="majorHAnsi" w:hAnsiTheme="majorHAnsi" w:cstheme="majorHAnsi"/>
                <w:b/>
                <w:sz w:val="24"/>
                <w:szCs w:val="24"/>
              </w:rPr>
              <w:t xml:space="preserve">ork </w:t>
            </w:r>
            <w:r>
              <w:rPr>
                <w:rFonts w:asciiTheme="majorHAnsi" w:hAnsiTheme="majorHAnsi" w:cstheme="majorHAnsi"/>
                <w:b/>
                <w:sz w:val="24"/>
                <w:szCs w:val="24"/>
              </w:rPr>
              <w:t>T</w:t>
            </w:r>
            <w:r w:rsidRPr="008D4967">
              <w:rPr>
                <w:rFonts w:asciiTheme="majorHAnsi" w:hAnsiTheme="majorHAnsi" w:cstheme="majorHAnsi"/>
                <w:b/>
                <w:sz w:val="24"/>
                <w:szCs w:val="24"/>
              </w:rPr>
              <w:t>ogether</w:t>
            </w:r>
          </w:p>
          <w:p w:rsidR="00225360" w:rsidRDefault="00225360" w:rsidP="00307AD2">
            <w:pPr>
              <w:rPr>
                <w:rFonts w:asciiTheme="majorHAnsi" w:hAnsiTheme="majorHAnsi" w:cstheme="majorHAnsi"/>
                <w:b/>
                <w:sz w:val="24"/>
                <w:szCs w:val="24"/>
              </w:rPr>
            </w:pPr>
          </w:p>
        </w:tc>
      </w:tr>
      <w:tr w:rsidR="00225360" w:rsidRPr="00F95B24" w:rsidTr="00307AD2">
        <w:tc>
          <w:tcPr>
            <w:tcW w:w="4225" w:type="dxa"/>
          </w:tcPr>
          <w:p w:rsidR="00225360" w:rsidRPr="0097598B" w:rsidRDefault="00225360" w:rsidP="00307AD2">
            <w:pPr>
              <w:rPr>
                <w:rFonts w:asciiTheme="majorHAnsi" w:hAnsiTheme="majorHAnsi" w:cstheme="majorHAnsi"/>
                <w:b/>
                <w:sz w:val="10"/>
                <w:szCs w:val="10"/>
              </w:rPr>
            </w:pPr>
          </w:p>
          <w:p w:rsidR="00225360" w:rsidRDefault="00225360" w:rsidP="00307AD2">
            <w:pPr>
              <w:rPr>
                <w:rFonts w:asciiTheme="majorHAnsi" w:hAnsiTheme="majorHAnsi" w:cstheme="majorHAnsi"/>
                <w:sz w:val="24"/>
                <w:szCs w:val="24"/>
              </w:rPr>
            </w:pPr>
            <w:r w:rsidRPr="008D4967">
              <w:rPr>
                <w:rFonts w:asciiTheme="majorHAnsi" w:hAnsiTheme="majorHAnsi" w:cstheme="majorHAnsi"/>
                <w:b/>
                <w:sz w:val="24"/>
                <w:szCs w:val="24"/>
              </w:rPr>
              <w:t xml:space="preserve">Ways Hennepin County &amp; Met Council </w:t>
            </w:r>
            <w:r w:rsidRPr="008D4967">
              <w:rPr>
                <w:rFonts w:asciiTheme="majorHAnsi" w:hAnsiTheme="majorHAnsi" w:cstheme="majorHAnsi"/>
                <w:sz w:val="24"/>
                <w:szCs w:val="24"/>
              </w:rPr>
              <w:t>can help cities</w:t>
            </w:r>
          </w:p>
          <w:p w:rsidR="00225360" w:rsidRDefault="00225360" w:rsidP="00307AD2">
            <w:pPr>
              <w:rPr>
                <w:rFonts w:asciiTheme="majorHAnsi" w:hAnsiTheme="majorHAnsi" w:cstheme="majorHAnsi"/>
                <w:sz w:val="24"/>
                <w:szCs w:val="24"/>
              </w:rPr>
            </w:pPr>
          </w:p>
          <w:p w:rsidR="00225360" w:rsidRDefault="00225360" w:rsidP="00307AD2">
            <w:pPr>
              <w:rPr>
                <w:rFonts w:asciiTheme="majorHAnsi" w:hAnsiTheme="majorHAnsi" w:cstheme="majorHAnsi"/>
                <w:sz w:val="24"/>
                <w:szCs w:val="24"/>
              </w:rPr>
            </w:pPr>
          </w:p>
          <w:p w:rsidR="00225360" w:rsidRDefault="00225360" w:rsidP="00307AD2">
            <w:pPr>
              <w:rPr>
                <w:rFonts w:asciiTheme="majorHAnsi" w:hAnsiTheme="majorHAnsi" w:cstheme="majorHAnsi"/>
                <w:sz w:val="24"/>
                <w:szCs w:val="24"/>
              </w:rPr>
            </w:pPr>
          </w:p>
          <w:p w:rsidR="00225360" w:rsidRDefault="00225360" w:rsidP="00307AD2">
            <w:pPr>
              <w:rPr>
                <w:rFonts w:asciiTheme="majorHAnsi" w:hAnsiTheme="majorHAnsi" w:cstheme="majorHAnsi"/>
                <w:sz w:val="24"/>
                <w:szCs w:val="24"/>
              </w:rPr>
            </w:pPr>
          </w:p>
          <w:p w:rsidR="00225360" w:rsidRPr="008D4967" w:rsidRDefault="00225360" w:rsidP="00307AD2">
            <w:pPr>
              <w:rPr>
                <w:rFonts w:asciiTheme="majorHAnsi" w:hAnsiTheme="majorHAnsi" w:cstheme="majorHAnsi"/>
                <w:sz w:val="24"/>
                <w:szCs w:val="24"/>
              </w:rPr>
            </w:pPr>
          </w:p>
        </w:tc>
        <w:tc>
          <w:tcPr>
            <w:tcW w:w="5125" w:type="dxa"/>
          </w:tcPr>
          <w:p w:rsidR="00225360" w:rsidRPr="0097598B" w:rsidRDefault="00225360" w:rsidP="00307AD2">
            <w:pPr>
              <w:rPr>
                <w:rFonts w:asciiTheme="majorHAnsi" w:hAnsiTheme="majorHAnsi" w:cstheme="majorHAnsi"/>
                <w:b/>
                <w:sz w:val="10"/>
                <w:szCs w:val="10"/>
              </w:rPr>
            </w:pPr>
          </w:p>
          <w:p w:rsidR="00225360" w:rsidRPr="008D4967" w:rsidRDefault="00225360" w:rsidP="00307AD2">
            <w:pPr>
              <w:rPr>
                <w:rFonts w:asciiTheme="majorHAnsi" w:hAnsiTheme="majorHAnsi" w:cstheme="majorHAnsi"/>
                <w:b/>
                <w:sz w:val="24"/>
                <w:szCs w:val="24"/>
              </w:rPr>
            </w:pPr>
            <w:r w:rsidRPr="008D4967">
              <w:rPr>
                <w:rFonts w:asciiTheme="majorHAnsi" w:hAnsiTheme="majorHAnsi" w:cstheme="majorHAnsi"/>
                <w:b/>
                <w:sz w:val="24"/>
                <w:szCs w:val="24"/>
              </w:rPr>
              <w:t xml:space="preserve">Ways State Agencies &amp; NGOs </w:t>
            </w:r>
            <w:r w:rsidRPr="008D4967">
              <w:rPr>
                <w:rFonts w:asciiTheme="majorHAnsi" w:hAnsiTheme="majorHAnsi" w:cstheme="majorHAnsi"/>
                <w:sz w:val="24"/>
                <w:szCs w:val="24"/>
              </w:rPr>
              <w:t>can help cities</w:t>
            </w:r>
          </w:p>
        </w:tc>
      </w:tr>
      <w:tr w:rsidR="00225360" w:rsidRPr="00F95B24" w:rsidTr="00307AD2">
        <w:tc>
          <w:tcPr>
            <w:tcW w:w="4225" w:type="dxa"/>
          </w:tcPr>
          <w:p w:rsidR="00225360" w:rsidRPr="0097598B" w:rsidRDefault="00225360" w:rsidP="00307AD2">
            <w:pPr>
              <w:rPr>
                <w:rFonts w:asciiTheme="majorHAnsi" w:hAnsiTheme="majorHAnsi" w:cstheme="majorHAnsi"/>
                <w:b/>
                <w:sz w:val="10"/>
                <w:szCs w:val="10"/>
              </w:rPr>
            </w:pPr>
          </w:p>
          <w:p w:rsidR="00225360" w:rsidRDefault="00225360" w:rsidP="00307AD2">
            <w:pPr>
              <w:rPr>
                <w:rFonts w:asciiTheme="majorHAnsi" w:hAnsiTheme="majorHAnsi" w:cstheme="majorHAnsi"/>
                <w:sz w:val="24"/>
                <w:szCs w:val="24"/>
              </w:rPr>
            </w:pPr>
            <w:r w:rsidRPr="008D4967">
              <w:rPr>
                <w:rFonts w:asciiTheme="majorHAnsi" w:hAnsiTheme="majorHAnsi" w:cstheme="majorHAnsi"/>
                <w:b/>
                <w:sz w:val="24"/>
                <w:szCs w:val="24"/>
              </w:rPr>
              <w:t>State Policy</w:t>
            </w:r>
            <w:r w:rsidRPr="008D4967">
              <w:rPr>
                <w:rFonts w:asciiTheme="majorHAnsi" w:hAnsiTheme="majorHAnsi" w:cstheme="majorHAnsi"/>
                <w:sz w:val="24"/>
                <w:szCs w:val="24"/>
              </w:rPr>
              <w:t xml:space="preserve"> </w:t>
            </w:r>
            <w:r w:rsidRPr="008D4967">
              <w:rPr>
                <w:rFonts w:asciiTheme="majorHAnsi" w:hAnsiTheme="majorHAnsi" w:cstheme="majorHAnsi"/>
                <w:b/>
                <w:sz w:val="24"/>
                <w:szCs w:val="24"/>
              </w:rPr>
              <w:t>Changes</w:t>
            </w:r>
            <w:r w:rsidRPr="008D4967">
              <w:rPr>
                <w:rFonts w:asciiTheme="majorHAnsi" w:hAnsiTheme="majorHAnsi" w:cstheme="majorHAnsi"/>
                <w:sz w:val="24"/>
                <w:szCs w:val="24"/>
              </w:rPr>
              <w:t xml:space="preserve"> that would help cities</w:t>
            </w:r>
          </w:p>
          <w:p w:rsidR="00225360" w:rsidRDefault="00225360" w:rsidP="00307AD2">
            <w:pPr>
              <w:rPr>
                <w:rFonts w:asciiTheme="majorHAnsi" w:hAnsiTheme="majorHAnsi" w:cstheme="majorHAnsi"/>
                <w:b/>
                <w:sz w:val="24"/>
                <w:szCs w:val="24"/>
              </w:rPr>
            </w:pPr>
          </w:p>
          <w:p w:rsidR="00225360" w:rsidRDefault="00225360" w:rsidP="00307AD2">
            <w:pPr>
              <w:rPr>
                <w:rFonts w:asciiTheme="majorHAnsi" w:hAnsiTheme="majorHAnsi" w:cstheme="majorHAnsi"/>
                <w:b/>
                <w:sz w:val="24"/>
                <w:szCs w:val="24"/>
              </w:rPr>
            </w:pPr>
          </w:p>
          <w:p w:rsidR="00225360" w:rsidRDefault="00225360" w:rsidP="00307AD2">
            <w:pPr>
              <w:rPr>
                <w:rFonts w:asciiTheme="majorHAnsi" w:hAnsiTheme="majorHAnsi" w:cstheme="majorHAnsi"/>
                <w:b/>
                <w:sz w:val="24"/>
                <w:szCs w:val="24"/>
              </w:rPr>
            </w:pPr>
          </w:p>
          <w:p w:rsidR="00225360" w:rsidRPr="0097598B" w:rsidRDefault="00225360" w:rsidP="00307AD2">
            <w:pPr>
              <w:rPr>
                <w:rFonts w:asciiTheme="majorHAnsi" w:hAnsiTheme="majorHAnsi" w:cstheme="majorHAnsi"/>
                <w:b/>
                <w:sz w:val="24"/>
                <w:szCs w:val="24"/>
              </w:rPr>
            </w:pPr>
          </w:p>
        </w:tc>
        <w:tc>
          <w:tcPr>
            <w:tcW w:w="5125" w:type="dxa"/>
          </w:tcPr>
          <w:p w:rsidR="00225360" w:rsidRPr="008D4967" w:rsidRDefault="00225360" w:rsidP="00307AD2">
            <w:pPr>
              <w:rPr>
                <w:rFonts w:asciiTheme="majorHAnsi" w:hAnsiTheme="majorHAnsi" w:cstheme="majorHAnsi"/>
                <w:b/>
                <w:sz w:val="24"/>
                <w:szCs w:val="24"/>
              </w:rPr>
            </w:pPr>
            <w:r>
              <w:rPr>
                <w:rFonts w:asciiTheme="majorHAnsi" w:hAnsiTheme="majorHAnsi" w:cstheme="majorHAnsi"/>
                <w:b/>
                <w:sz w:val="24"/>
                <w:szCs w:val="24"/>
              </w:rPr>
              <w:t>Ways cities can collaborate toward their energy supply goals?</w:t>
            </w:r>
          </w:p>
        </w:tc>
      </w:tr>
      <w:tr w:rsidR="00225360" w:rsidRPr="00F95B24" w:rsidTr="00307AD2">
        <w:tc>
          <w:tcPr>
            <w:tcW w:w="9350" w:type="dxa"/>
            <w:gridSpan w:val="2"/>
          </w:tcPr>
          <w:p w:rsidR="00225360" w:rsidRPr="0097598B" w:rsidRDefault="00225360" w:rsidP="00307AD2">
            <w:pPr>
              <w:rPr>
                <w:rFonts w:asciiTheme="majorHAnsi" w:hAnsiTheme="majorHAnsi" w:cstheme="majorHAnsi"/>
                <w:b/>
                <w:sz w:val="10"/>
                <w:szCs w:val="10"/>
              </w:rPr>
            </w:pPr>
          </w:p>
          <w:p w:rsidR="00225360" w:rsidRDefault="00225360" w:rsidP="00307AD2">
            <w:pPr>
              <w:rPr>
                <w:rFonts w:asciiTheme="majorHAnsi" w:hAnsiTheme="majorHAnsi" w:cstheme="majorHAnsi"/>
                <w:b/>
                <w:sz w:val="24"/>
                <w:szCs w:val="24"/>
              </w:rPr>
            </w:pPr>
            <w:r>
              <w:rPr>
                <w:rFonts w:asciiTheme="majorHAnsi" w:hAnsiTheme="majorHAnsi" w:cstheme="majorHAnsi"/>
                <w:b/>
                <w:sz w:val="24"/>
                <w:szCs w:val="24"/>
              </w:rPr>
              <w:t>Who’s i</w:t>
            </w:r>
            <w:r w:rsidRPr="008D4967">
              <w:rPr>
                <w:rFonts w:asciiTheme="majorHAnsi" w:hAnsiTheme="majorHAnsi" w:cstheme="majorHAnsi"/>
                <w:b/>
                <w:sz w:val="24"/>
                <w:szCs w:val="24"/>
              </w:rPr>
              <w:t xml:space="preserve">nterested in meeting up again to </w:t>
            </w:r>
            <w:r>
              <w:rPr>
                <w:rFonts w:asciiTheme="majorHAnsi" w:hAnsiTheme="majorHAnsi" w:cstheme="majorHAnsi"/>
                <w:b/>
                <w:sz w:val="24"/>
                <w:szCs w:val="24"/>
              </w:rPr>
              <w:t xml:space="preserve">further </w:t>
            </w:r>
            <w:r w:rsidRPr="008D4967">
              <w:rPr>
                <w:rFonts w:asciiTheme="majorHAnsi" w:hAnsiTheme="majorHAnsi" w:cstheme="majorHAnsi"/>
                <w:b/>
                <w:sz w:val="24"/>
                <w:szCs w:val="24"/>
              </w:rPr>
              <w:t>explore ways our cities can collaborate to make progress on this area?</w:t>
            </w:r>
          </w:p>
          <w:p w:rsidR="00225360" w:rsidRPr="008D4967" w:rsidRDefault="00225360" w:rsidP="00307AD2">
            <w:pPr>
              <w:rPr>
                <w:rFonts w:asciiTheme="majorHAnsi" w:hAnsiTheme="majorHAnsi" w:cstheme="majorHAnsi"/>
                <w:b/>
                <w:sz w:val="24"/>
                <w:szCs w:val="24"/>
              </w:rPr>
            </w:pPr>
          </w:p>
          <w:p w:rsidR="00225360" w:rsidRDefault="00225360" w:rsidP="00307AD2">
            <w:pPr>
              <w:rPr>
                <w:rFonts w:asciiTheme="majorHAnsi" w:hAnsiTheme="majorHAnsi" w:cstheme="majorHAnsi"/>
                <w:sz w:val="24"/>
                <w:szCs w:val="24"/>
              </w:rPr>
            </w:pPr>
            <w:r w:rsidRPr="008D4967">
              <w:rPr>
                <w:rFonts w:asciiTheme="majorHAnsi" w:hAnsiTheme="majorHAnsi" w:cstheme="majorHAnsi"/>
                <w:sz w:val="24"/>
                <w:szCs w:val="24"/>
              </w:rPr>
              <w:t>Name</w:t>
            </w:r>
            <w:r>
              <w:rPr>
                <w:rFonts w:asciiTheme="majorHAnsi" w:hAnsiTheme="majorHAnsi" w:cstheme="majorHAnsi"/>
                <w:sz w:val="24"/>
                <w:szCs w:val="24"/>
              </w:rPr>
              <w:t>s/Cities:</w:t>
            </w:r>
          </w:p>
          <w:p w:rsidR="00225360" w:rsidRDefault="00225360" w:rsidP="00307AD2">
            <w:pPr>
              <w:rPr>
                <w:rFonts w:asciiTheme="majorHAnsi" w:hAnsiTheme="majorHAnsi" w:cstheme="majorHAnsi"/>
                <w:sz w:val="24"/>
                <w:szCs w:val="24"/>
              </w:rPr>
            </w:pPr>
          </w:p>
          <w:p w:rsidR="00225360" w:rsidRDefault="00225360" w:rsidP="00307AD2">
            <w:pPr>
              <w:rPr>
                <w:rFonts w:asciiTheme="majorHAnsi" w:hAnsiTheme="majorHAnsi" w:cstheme="majorHAnsi"/>
                <w:sz w:val="24"/>
                <w:szCs w:val="24"/>
              </w:rPr>
            </w:pPr>
          </w:p>
          <w:p w:rsidR="00225360" w:rsidRPr="008D4967" w:rsidRDefault="00225360" w:rsidP="00307AD2">
            <w:pPr>
              <w:rPr>
                <w:rFonts w:asciiTheme="majorHAnsi" w:hAnsiTheme="majorHAnsi" w:cstheme="majorHAnsi"/>
                <w:sz w:val="24"/>
                <w:szCs w:val="24"/>
              </w:rPr>
            </w:pPr>
          </w:p>
          <w:p w:rsidR="00225360" w:rsidRPr="008D4967" w:rsidRDefault="00225360" w:rsidP="00307AD2">
            <w:pPr>
              <w:rPr>
                <w:rFonts w:asciiTheme="majorHAnsi" w:hAnsiTheme="majorHAnsi" w:cstheme="majorHAnsi"/>
                <w:b/>
                <w:sz w:val="24"/>
                <w:szCs w:val="24"/>
              </w:rPr>
            </w:pPr>
          </w:p>
        </w:tc>
      </w:tr>
    </w:tbl>
    <w:p w:rsidR="003F6CE7" w:rsidRPr="003F6CE7" w:rsidRDefault="003F6CE7" w:rsidP="00225360">
      <w:pPr>
        <w:spacing w:after="0"/>
        <w:rPr>
          <w:rFonts w:asciiTheme="majorHAnsi" w:hAnsiTheme="majorHAnsi" w:cstheme="majorHAnsi"/>
          <w:b/>
          <w:sz w:val="24"/>
          <w:szCs w:val="24"/>
        </w:rPr>
      </w:pPr>
    </w:p>
    <w:p w:rsidR="00225360" w:rsidRDefault="00225360" w:rsidP="00225360">
      <w:pPr>
        <w:spacing w:after="0"/>
        <w:rPr>
          <w:rFonts w:asciiTheme="majorHAnsi" w:hAnsiTheme="majorHAnsi" w:cstheme="majorHAnsi"/>
          <w:b/>
          <w:sz w:val="36"/>
          <w:szCs w:val="36"/>
        </w:rPr>
      </w:pPr>
      <w:r w:rsidRPr="0097598B">
        <w:rPr>
          <w:rFonts w:asciiTheme="majorHAnsi" w:hAnsiTheme="majorHAnsi" w:cstheme="majorHAnsi"/>
          <w:b/>
          <w:sz w:val="36"/>
          <w:szCs w:val="36"/>
        </w:rPr>
        <w:t>Contacts</w:t>
      </w:r>
    </w:p>
    <w:p w:rsidR="00225360" w:rsidRPr="0097598B" w:rsidRDefault="00225360" w:rsidP="00225360">
      <w:pPr>
        <w:spacing w:after="0"/>
        <w:rPr>
          <w:rFonts w:asciiTheme="majorHAnsi" w:hAnsiTheme="majorHAnsi" w:cstheme="majorHAnsi"/>
          <w:b/>
          <w:sz w:val="10"/>
          <w:szCs w:val="10"/>
        </w:rPr>
      </w:pPr>
    </w:p>
    <w:p w:rsidR="00225360" w:rsidRPr="00C959F6" w:rsidRDefault="00225360" w:rsidP="00C959F6">
      <w:pPr>
        <w:spacing w:after="80" w:line="240" w:lineRule="auto"/>
        <w:rPr>
          <w:rFonts w:asciiTheme="majorHAnsi" w:hAnsiTheme="majorHAnsi" w:cstheme="majorHAnsi"/>
          <w:b/>
          <w:sz w:val="24"/>
          <w:szCs w:val="24"/>
        </w:rPr>
      </w:pPr>
      <w:r w:rsidRPr="0097598B">
        <w:rPr>
          <w:rFonts w:asciiTheme="majorHAnsi" w:hAnsiTheme="majorHAnsi" w:cstheme="majorHAnsi"/>
          <w:b/>
          <w:sz w:val="24"/>
          <w:szCs w:val="24"/>
        </w:rPr>
        <w:t>Breakout Session Co-Facilitators</w:t>
      </w:r>
    </w:p>
    <w:p w:rsidR="00942486" w:rsidRPr="00942486" w:rsidRDefault="00942486" w:rsidP="00942486">
      <w:pPr>
        <w:spacing w:after="0"/>
        <w:rPr>
          <w:rFonts w:asciiTheme="majorHAnsi" w:hAnsiTheme="majorHAnsi" w:cstheme="majorHAnsi"/>
        </w:rPr>
      </w:pPr>
      <w:proofErr w:type="gramStart"/>
      <w:r w:rsidRPr="00942486">
        <w:rPr>
          <w:rFonts w:asciiTheme="majorHAnsi" w:hAnsiTheme="majorHAnsi" w:cstheme="majorHAnsi"/>
        </w:rPr>
        <w:t xml:space="preserve">Mary  </w:t>
      </w:r>
      <w:proofErr w:type="spellStart"/>
      <w:r w:rsidRPr="00942486">
        <w:rPr>
          <w:rFonts w:asciiTheme="majorHAnsi" w:hAnsiTheme="majorHAnsi" w:cstheme="majorHAnsi"/>
        </w:rPr>
        <w:t>T'kach</w:t>
      </w:r>
      <w:proofErr w:type="spellEnd"/>
      <w:proofErr w:type="gramEnd"/>
      <w:r w:rsidRPr="00942486">
        <w:rPr>
          <w:rFonts w:asciiTheme="majorHAnsi" w:hAnsiTheme="majorHAnsi" w:cstheme="majorHAnsi"/>
        </w:rPr>
        <w:tab/>
        <w:t xml:space="preserve">Ramsey County </w:t>
      </w:r>
      <w:r w:rsidRPr="00942486">
        <w:rPr>
          <w:rFonts w:asciiTheme="majorHAnsi" w:hAnsiTheme="majorHAnsi" w:cstheme="majorHAnsi"/>
        </w:rPr>
        <w:tab/>
        <w:t>Energy</w:t>
      </w:r>
      <w:r>
        <w:rPr>
          <w:rFonts w:asciiTheme="majorHAnsi" w:hAnsiTheme="majorHAnsi" w:cstheme="majorHAnsi"/>
        </w:rPr>
        <w:t xml:space="preserve"> Manager (651) 775-4379 </w:t>
      </w:r>
      <w:proofErr w:type="spellStart"/>
      <w:r w:rsidRPr="00942486">
        <w:rPr>
          <w:rFonts w:asciiTheme="majorHAnsi" w:hAnsiTheme="majorHAnsi" w:cstheme="majorHAnsi"/>
        </w:rPr>
        <w:t>mary.t'kach@co.ramsey.mn.us</w:t>
      </w:r>
      <w:proofErr w:type="spellEnd"/>
    </w:p>
    <w:p w:rsidR="00225360" w:rsidRDefault="00942486" w:rsidP="00942486">
      <w:pPr>
        <w:spacing w:after="0"/>
        <w:rPr>
          <w:rFonts w:asciiTheme="majorHAnsi" w:hAnsiTheme="majorHAnsi" w:cstheme="majorHAnsi"/>
        </w:rPr>
      </w:pPr>
      <w:r w:rsidRPr="00942486">
        <w:rPr>
          <w:rFonts w:asciiTheme="majorHAnsi" w:hAnsiTheme="majorHAnsi" w:cstheme="majorHAnsi"/>
        </w:rPr>
        <w:t>Ted Redmond</w:t>
      </w:r>
      <w:r w:rsidRPr="00942486">
        <w:rPr>
          <w:rFonts w:asciiTheme="majorHAnsi" w:hAnsiTheme="majorHAnsi" w:cstheme="majorHAnsi"/>
        </w:rPr>
        <w:tab/>
      </w:r>
      <w:r>
        <w:rPr>
          <w:rFonts w:asciiTheme="majorHAnsi" w:hAnsiTheme="majorHAnsi" w:cstheme="majorHAnsi"/>
        </w:rPr>
        <w:t xml:space="preserve">Maplewood </w:t>
      </w:r>
      <w:proofErr w:type="spellStart"/>
      <w:r>
        <w:rPr>
          <w:rFonts w:asciiTheme="majorHAnsi" w:hAnsiTheme="majorHAnsi" w:cstheme="majorHAnsi"/>
        </w:rPr>
        <w:t>Env</w:t>
      </w:r>
      <w:proofErr w:type="spellEnd"/>
      <w:r>
        <w:rPr>
          <w:rFonts w:asciiTheme="majorHAnsi" w:hAnsiTheme="majorHAnsi" w:cstheme="majorHAnsi"/>
        </w:rPr>
        <w:t xml:space="preserve">. Commission &amp; Pale Blue Dot </w:t>
      </w:r>
      <w:r w:rsidRPr="00942486">
        <w:rPr>
          <w:rFonts w:asciiTheme="majorHAnsi" w:hAnsiTheme="majorHAnsi" w:cstheme="majorHAnsi"/>
        </w:rPr>
        <w:t xml:space="preserve">612 669-7056 </w:t>
      </w:r>
      <w:r w:rsidRPr="00942486">
        <w:rPr>
          <w:rFonts w:asciiTheme="majorHAnsi" w:hAnsiTheme="majorHAnsi" w:cstheme="majorHAnsi"/>
        </w:rPr>
        <w:tab/>
        <w:t>tredmond@paleblue-dot.org</w:t>
      </w:r>
    </w:p>
    <w:p w:rsidR="00942486" w:rsidRPr="0097598B" w:rsidRDefault="00942486" w:rsidP="00225360">
      <w:pPr>
        <w:spacing w:after="0"/>
        <w:rPr>
          <w:rFonts w:asciiTheme="majorHAnsi" w:hAnsiTheme="majorHAnsi" w:cstheme="majorHAnsi"/>
          <w:b/>
          <w:sz w:val="10"/>
          <w:szCs w:val="10"/>
        </w:rPr>
      </w:pPr>
    </w:p>
    <w:p w:rsidR="00225360" w:rsidRDefault="00225360" w:rsidP="00225360">
      <w:pPr>
        <w:spacing w:after="0"/>
        <w:rPr>
          <w:rFonts w:asciiTheme="majorHAnsi" w:hAnsiTheme="majorHAnsi" w:cstheme="majorHAnsi"/>
          <w:b/>
          <w:sz w:val="24"/>
          <w:szCs w:val="24"/>
        </w:rPr>
      </w:pPr>
      <w:r w:rsidRPr="0097598B">
        <w:rPr>
          <w:rFonts w:asciiTheme="majorHAnsi" w:hAnsiTheme="majorHAnsi" w:cstheme="majorHAnsi"/>
          <w:b/>
          <w:sz w:val="24"/>
          <w:szCs w:val="24"/>
        </w:rPr>
        <w:t>Resilient Cities and Communities Coalition</w:t>
      </w:r>
    </w:p>
    <w:p w:rsidR="00225360" w:rsidRPr="0097598B" w:rsidRDefault="00225360" w:rsidP="00225360">
      <w:pPr>
        <w:spacing w:after="0"/>
        <w:rPr>
          <w:rFonts w:asciiTheme="majorHAnsi" w:hAnsiTheme="majorHAnsi" w:cstheme="majorHAnsi"/>
          <w:sz w:val="10"/>
          <w:szCs w:val="10"/>
        </w:rPr>
      </w:pPr>
    </w:p>
    <w:p w:rsidR="00225360" w:rsidRPr="003F6CE7" w:rsidRDefault="00225360" w:rsidP="00225360">
      <w:pPr>
        <w:rPr>
          <w:rStyle w:val="Hyperlink"/>
          <w:rFonts w:asciiTheme="majorHAnsi" w:hAnsiTheme="majorHAnsi" w:cstheme="majorHAnsi"/>
        </w:rPr>
      </w:pPr>
      <w:r w:rsidRPr="003F6CE7">
        <w:rPr>
          <w:rFonts w:asciiTheme="majorHAnsi" w:hAnsiTheme="majorHAnsi" w:cstheme="majorHAnsi"/>
          <w:i/>
        </w:rPr>
        <w:t>Collaborating to achieve (and live) a resilient future</w:t>
      </w:r>
      <w:r w:rsidRPr="003F6CE7">
        <w:rPr>
          <w:rFonts w:asciiTheme="majorHAnsi" w:hAnsiTheme="majorHAnsi" w:cstheme="majorHAnsi"/>
        </w:rPr>
        <w:t xml:space="preserve"> </w:t>
      </w:r>
      <w:hyperlink r:id="rId7" w:history="1">
        <w:r w:rsidRPr="003F6CE7">
          <w:rPr>
            <w:rStyle w:val="Hyperlink"/>
            <w:rFonts w:asciiTheme="majorHAnsi" w:hAnsiTheme="majorHAnsi" w:cstheme="majorHAnsi"/>
          </w:rPr>
          <w:t>www.afors.org/resilientcities</w:t>
        </w:r>
      </w:hyperlink>
    </w:p>
    <w:p w:rsidR="00225360" w:rsidRPr="0097598B" w:rsidRDefault="00225360" w:rsidP="00225360">
      <w:pPr>
        <w:spacing w:before="200" w:after="0" w:line="240" w:lineRule="auto"/>
        <w:ind w:left="-360"/>
        <w:rPr>
          <w:rFonts w:asciiTheme="majorHAnsi" w:hAnsiTheme="majorHAnsi" w:cstheme="majorHAnsi"/>
          <w:sz w:val="20"/>
          <w:szCs w:val="20"/>
        </w:rPr>
      </w:pPr>
      <w:r w:rsidRPr="0097598B">
        <w:rPr>
          <w:rFonts w:asciiTheme="majorHAnsi" w:hAnsiTheme="majorHAnsi" w:cstheme="majorHAnsi"/>
          <w:b/>
          <w:noProof/>
          <w:sz w:val="20"/>
          <w:szCs w:val="20"/>
        </w:rPr>
        <w:drawing>
          <wp:anchor distT="0" distB="0" distL="114300" distR="114300" simplePos="0" relativeHeight="251661312" behindDoc="0" locked="0" layoutInCell="1" allowOverlap="1" wp14:anchorId="62294028" wp14:editId="638F270E">
            <wp:simplePos x="0" y="0"/>
            <wp:positionH relativeFrom="margin">
              <wp:align>left</wp:align>
            </wp:positionH>
            <wp:positionV relativeFrom="paragraph">
              <wp:posOffset>4445</wp:posOffset>
            </wp:positionV>
            <wp:extent cx="3581400" cy="824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ianc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824865"/>
                    </a:xfrm>
                    <a:prstGeom prst="rect">
                      <a:avLst/>
                    </a:prstGeom>
                  </pic:spPr>
                </pic:pic>
              </a:graphicData>
            </a:graphic>
            <wp14:sizeRelH relativeFrom="page">
              <wp14:pctWidth>0</wp14:pctWidth>
            </wp14:sizeRelH>
            <wp14:sizeRelV relativeFrom="page">
              <wp14:pctHeight>0</wp14:pctHeight>
            </wp14:sizeRelV>
          </wp:anchor>
        </w:drawing>
      </w:r>
      <w:r w:rsidRPr="0097598B">
        <w:rPr>
          <w:rFonts w:asciiTheme="majorHAnsi" w:hAnsiTheme="majorHAnsi" w:cstheme="majorHAnsi"/>
          <w:noProof/>
          <w:sz w:val="20"/>
          <w:szCs w:val="20"/>
        </w:rPr>
        <w:t xml:space="preserve">Sean Gosiewski, </w:t>
      </w:r>
    </w:p>
    <w:p w:rsidR="00225360" w:rsidRPr="0097598B" w:rsidRDefault="00225360" w:rsidP="00225360">
      <w:pPr>
        <w:spacing w:after="0" w:line="240" w:lineRule="auto"/>
        <w:ind w:left="-360"/>
        <w:rPr>
          <w:rFonts w:asciiTheme="majorHAnsi" w:hAnsiTheme="majorHAnsi" w:cstheme="majorHAnsi"/>
          <w:sz w:val="20"/>
          <w:szCs w:val="20"/>
        </w:rPr>
      </w:pPr>
      <w:r w:rsidRPr="0097598B">
        <w:rPr>
          <w:rFonts w:asciiTheme="majorHAnsi" w:hAnsiTheme="majorHAnsi" w:cstheme="majorHAnsi"/>
          <w:noProof/>
          <w:sz w:val="20"/>
          <w:szCs w:val="20"/>
        </w:rPr>
        <w:t>Executive Director,</w:t>
      </w:r>
    </w:p>
    <w:p w:rsidR="00225360" w:rsidRPr="0097598B" w:rsidRDefault="00225360" w:rsidP="00225360">
      <w:pPr>
        <w:spacing w:after="0" w:line="240" w:lineRule="auto"/>
        <w:ind w:left="-360"/>
        <w:rPr>
          <w:rFonts w:asciiTheme="majorHAnsi" w:hAnsiTheme="majorHAnsi" w:cstheme="majorHAnsi"/>
          <w:sz w:val="20"/>
          <w:szCs w:val="20"/>
        </w:rPr>
      </w:pPr>
      <w:r w:rsidRPr="0097598B">
        <w:rPr>
          <w:rFonts w:asciiTheme="majorHAnsi" w:hAnsiTheme="majorHAnsi" w:cstheme="majorHAnsi"/>
          <w:noProof/>
          <w:sz w:val="20"/>
          <w:szCs w:val="20"/>
        </w:rPr>
        <w:t>Alliance for Sustainability,</w:t>
      </w:r>
    </w:p>
    <w:p w:rsidR="00B11C7E" w:rsidRPr="003F6CE7" w:rsidRDefault="00225360" w:rsidP="003F6CE7">
      <w:pPr>
        <w:spacing w:after="0" w:line="240" w:lineRule="auto"/>
        <w:rPr>
          <w:rFonts w:asciiTheme="majorHAnsi" w:hAnsiTheme="majorHAnsi" w:cstheme="majorHAnsi"/>
          <w:sz w:val="20"/>
          <w:szCs w:val="20"/>
        </w:rPr>
      </w:pPr>
      <w:r w:rsidRPr="0097598B">
        <w:rPr>
          <w:rFonts w:asciiTheme="majorHAnsi" w:hAnsiTheme="majorHAnsi" w:cstheme="majorHAnsi"/>
          <w:noProof/>
          <w:sz w:val="20"/>
          <w:szCs w:val="20"/>
        </w:rPr>
        <w:t xml:space="preserve">612-250-0389 </w:t>
      </w:r>
      <w:hyperlink r:id="rId9" w:history="1">
        <w:r w:rsidRPr="0097598B">
          <w:rPr>
            <w:rStyle w:val="Hyperlink"/>
            <w:rFonts w:asciiTheme="majorHAnsi" w:hAnsiTheme="majorHAnsi" w:cstheme="majorHAnsi"/>
            <w:noProof/>
            <w:sz w:val="20"/>
            <w:szCs w:val="20"/>
          </w:rPr>
          <w:t>sean@afors.org</w:t>
        </w:r>
      </w:hyperlink>
    </w:p>
    <w:p w:rsidR="00DD56F1" w:rsidRDefault="00DD56F1" w:rsidP="00225360">
      <w:pPr>
        <w:spacing w:after="0" w:line="240" w:lineRule="auto"/>
        <w:jc w:val="center"/>
        <w:rPr>
          <w:rFonts w:cstheme="minorHAnsi"/>
          <w:b/>
          <w:noProof/>
          <w:color w:val="000000" w:themeColor="text1"/>
          <w:sz w:val="32"/>
          <w:szCs w:val="32"/>
        </w:rPr>
      </w:pPr>
    </w:p>
    <w:p w:rsidR="00942486" w:rsidRDefault="00942486" w:rsidP="00225360">
      <w:pPr>
        <w:spacing w:after="0" w:line="240" w:lineRule="auto"/>
        <w:jc w:val="center"/>
        <w:rPr>
          <w:rFonts w:cstheme="minorHAnsi"/>
          <w:b/>
          <w:noProof/>
          <w:color w:val="000000" w:themeColor="text1"/>
          <w:sz w:val="32"/>
          <w:szCs w:val="32"/>
        </w:rPr>
      </w:pPr>
    </w:p>
    <w:p w:rsidR="00942486" w:rsidRDefault="00942486" w:rsidP="00225360">
      <w:pPr>
        <w:spacing w:after="0" w:line="240" w:lineRule="auto"/>
        <w:jc w:val="center"/>
        <w:rPr>
          <w:rFonts w:cstheme="minorHAnsi"/>
          <w:b/>
          <w:noProof/>
          <w:color w:val="000000" w:themeColor="text1"/>
          <w:sz w:val="32"/>
          <w:szCs w:val="32"/>
        </w:rPr>
      </w:pPr>
    </w:p>
    <w:p w:rsidR="00942486" w:rsidRDefault="00942486" w:rsidP="00225360">
      <w:pPr>
        <w:spacing w:after="0" w:line="240" w:lineRule="auto"/>
        <w:jc w:val="center"/>
        <w:rPr>
          <w:rFonts w:cstheme="minorHAnsi"/>
          <w:b/>
          <w:noProof/>
          <w:color w:val="000000" w:themeColor="text1"/>
          <w:sz w:val="32"/>
          <w:szCs w:val="32"/>
        </w:rPr>
      </w:pPr>
    </w:p>
    <w:p w:rsidR="00FC2565" w:rsidRPr="00487E9D" w:rsidRDefault="00FC2565" w:rsidP="00225360">
      <w:pPr>
        <w:spacing w:after="0" w:line="240" w:lineRule="auto"/>
        <w:jc w:val="center"/>
        <w:rPr>
          <w:rFonts w:cstheme="minorHAnsi"/>
          <w:b/>
          <w:noProof/>
          <w:color w:val="000000" w:themeColor="text1"/>
          <w:sz w:val="32"/>
          <w:szCs w:val="32"/>
        </w:rPr>
      </w:pPr>
      <w:r w:rsidRPr="00487E9D">
        <w:rPr>
          <w:rFonts w:cstheme="minorHAnsi"/>
          <w:b/>
          <w:noProof/>
          <w:color w:val="000000" w:themeColor="text1"/>
          <w:sz w:val="32"/>
          <w:szCs w:val="32"/>
        </w:rPr>
        <w:lastRenderedPageBreak/>
        <w:t>Clean Energy Supply</w:t>
      </w:r>
      <w:r w:rsidR="00487E9D" w:rsidRPr="00487E9D">
        <w:rPr>
          <w:rFonts w:cstheme="minorHAnsi"/>
          <w:b/>
          <w:noProof/>
          <w:color w:val="000000" w:themeColor="text1"/>
          <w:sz w:val="32"/>
          <w:szCs w:val="32"/>
        </w:rPr>
        <w:t xml:space="preserve"> Resources</w:t>
      </w:r>
    </w:p>
    <w:p w:rsidR="00FC2565" w:rsidRPr="00487E9D" w:rsidRDefault="00FC2565" w:rsidP="00FC2565">
      <w:pPr>
        <w:spacing w:after="0" w:line="240" w:lineRule="auto"/>
        <w:rPr>
          <w:rFonts w:cstheme="minorHAnsi"/>
          <w:b/>
          <w:sz w:val="28"/>
          <w:szCs w:val="28"/>
        </w:rPr>
      </w:pPr>
      <w:r w:rsidRPr="00487E9D">
        <w:rPr>
          <w:rFonts w:cstheme="minorHAnsi"/>
          <w:b/>
          <w:sz w:val="28"/>
          <w:szCs w:val="28"/>
        </w:rPr>
        <w:t>Resource People</w:t>
      </w:r>
    </w:p>
    <w:p w:rsidR="00942486" w:rsidRPr="00942486" w:rsidRDefault="00942486" w:rsidP="00942486">
      <w:pPr>
        <w:pStyle w:val="ListParagraph"/>
        <w:numPr>
          <w:ilvl w:val="0"/>
          <w:numId w:val="4"/>
        </w:numPr>
        <w:spacing w:after="0"/>
        <w:rPr>
          <w:rFonts w:asciiTheme="majorHAnsi" w:hAnsiTheme="majorHAnsi" w:cstheme="majorHAnsi"/>
        </w:rPr>
      </w:pPr>
      <w:r w:rsidRPr="00942486">
        <w:rPr>
          <w:rFonts w:cstheme="minorHAnsi"/>
          <w:b/>
        </w:rPr>
        <w:t xml:space="preserve">Mary  </w:t>
      </w:r>
      <w:proofErr w:type="spellStart"/>
      <w:r w:rsidRPr="00942486">
        <w:rPr>
          <w:rFonts w:cstheme="minorHAnsi"/>
          <w:b/>
        </w:rPr>
        <w:t>T'kach</w:t>
      </w:r>
      <w:proofErr w:type="spellEnd"/>
      <w:r w:rsidRPr="00942486">
        <w:rPr>
          <w:rFonts w:cstheme="minorHAnsi"/>
        </w:rPr>
        <w:tab/>
        <w:t xml:space="preserve">Ramsey County </w:t>
      </w:r>
      <w:r w:rsidRPr="00942486">
        <w:rPr>
          <w:rFonts w:cstheme="minorHAnsi"/>
        </w:rPr>
        <w:tab/>
        <w:t>Energy Manager (651) 775-4379</w:t>
      </w:r>
      <w:r w:rsidRPr="00942486">
        <w:rPr>
          <w:rFonts w:asciiTheme="majorHAnsi" w:hAnsiTheme="majorHAnsi" w:cstheme="majorHAnsi"/>
        </w:rPr>
        <w:t xml:space="preserve"> </w:t>
      </w:r>
      <w:proofErr w:type="spellStart"/>
      <w:r w:rsidRPr="00942486">
        <w:rPr>
          <w:rFonts w:asciiTheme="majorHAnsi" w:hAnsiTheme="majorHAnsi" w:cstheme="majorHAnsi"/>
        </w:rPr>
        <w:t>mary.t'kach@co.ramsey.mn.us</w:t>
      </w:r>
      <w:proofErr w:type="spellEnd"/>
    </w:p>
    <w:p w:rsidR="00FC2565" w:rsidRPr="00487E9D" w:rsidRDefault="00FC2565" w:rsidP="00FC2565">
      <w:pPr>
        <w:pStyle w:val="ListParagraph"/>
        <w:numPr>
          <w:ilvl w:val="0"/>
          <w:numId w:val="4"/>
        </w:numPr>
        <w:spacing w:after="80" w:line="240" w:lineRule="auto"/>
        <w:contextualSpacing w:val="0"/>
        <w:rPr>
          <w:rFonts w:cstheme="minorHAnsi"/>
          <w:color w:val="202124"/>
          <w:spacing w:val="3"/>
          <w:shd w:val="clear" w:color="auto" w:fill="FFFFFF"/>
        </w:rPr>
      </w:pPr>
      <w:r w:rsidRPr="00487E9D">
        <w:rPr>
          <w:rFonts w:cstheme="minorHAnsi"/>
          <w:b/>
          <w:noProof/>
          <w:color w:val="000000" w:themeColor="text1"/>
        </w:rPr>
        <w:t>Cameran Bailey</w:t>
      </w:r>
      <w:r w:rsidRPr="00487E9D">
        <w:rPr>
          <w:rFonts w:cstheme="minorHAnsi"/>
          <w:noProof/>
          <w:color w:val="000000" w:themeColor="text1"/>
        </w:rPr>
        <w:t xml:space="preserve">, SolSmart Advisor, Met Council 651.602.1212 </w:t>
      </w:r>
      <w:hyperlink r:id="rId10" w:history="1">
        <w:r w:rsidRPr="00487E9D">
          <w:rPr>
            <w:rStyle w:val="Hyperlink"/>
            <w:rFonts w:cstheme="minorHAnsi"/>
            <w:noProof/>
          </w:rPr>
          <w:t>cameran.bailey@metc.state.mn.us</w:t>
        </w:r>
      </w:hyperlink>
    </w:p>
    <w:p w:rsidR="00FC2565" w:rsidRPr="007A0782" w:rsidRDefault="00FC2565" w:rsidP="00FC2565">
      <w:pPr>
        <w:pStyle w:val="ListParagraph"/>
        <w:numPr>
          <w:ilvl w:val="0"/>
          <w:numId w:val="4"/>
        </w:numPr>
        <w:spacing w:after="80" w:line="240" w:lineRule="auto"/>
        <w:contextualSpacing w:val="0"/>
        <w:rPr>
          <w:rStyle w:val="Hyperlink"/>
          <w:rFonts w:cstheme="minorHAnsi"/>
          <w:color w:val="202124"/>
          <w:spacing w:val="3"/>
          <w:u w:val="none"/>
          <w:shd w:val="clear" w:color="auto" w:fill="FFFFFF"/>
        </w:rPr>
      </w:pPr>
      <w:r w:rsidRPr="00487E9D">
        <w:rPr>
          <w:rFonts w:cstheme="minorHAnsi"/>
          <w:b/>
          <w:spacing w:val="3"/>
          <w:shd w:val="clear" w:color="auto" w:fill="FFFFFF"/>
        </w:rPr>
        <w:t>Barbara Jacobs</w:t>
      </w:r>
      <w:r w:rsidRPr="00487E9D">
        <w:rPr>
          <w:rFonts w:cstheme="minorHAnsi"/>
          <w:spacing w:val="3"/>
          <w:shd w:val="clear" w:color="auto" w:fill="FFFFFF"/>
        </w:rPr>
        <w:t xml:space="preserve"> Energy Transition Lab, U of MN energy storage, 612-626-9541 </w:t>
      </w:r>
      <w:hyperlink r:id="rId11" w:history="1">
        <w:r w:rsidRPr="00487E9D">
          <w:rPr>
            <w:rStyle w:val="Hyperlink"/>
            <w:rFonts w:cstheme="minorHAnsi"/>
            <w:spacing w:val="3"/>
            <w:shd w:val="clear" w:color="auto" w:fill="FFFFFF"/>
          </w:rPr>
          <w:t>jaco0270@umn.edu</w:t>
        </w:r>
      </w:hyperlink>
      <w:r w:rsidRPr="00487E9D">
        <w:rPr>
          <w:rFonts w:cstheme="minorHAnsi"/>
          <w:spacing w:val="3"/>
          <w:shd w:val="clear" w:color="auto" w:fill="FFFFFF"/>
        </w:rPr>
        <w:t xml:space="preserve"> </w:t>
      </w:r>
      <w:hyperlink r:id="rId12" w:history="1">
        <w:r w:rsidRPr="00487E9D">
          <w:rPr>
            <w:rStyle w:val="Hyperlink"/>
            <w:rFonts w:cstheme="minorHAnsi"/>
          </w:rPr>
          <w:t>https://energytransition.umn.edu/</w:t>
        </w:r>
      </w:hyperlink>
    </w:p>
    <w:p w:rsidR="007A0782" w:rsidRPr="00487E9D" w:rsidRDefault="007A0782" w:rsidP="00FC2565">
      <w:pPr>
        <w:pStyle w:val="ListParagraph"/>
        <w:numPr>
          <w:ilvl w:val="0"/>
          <w:numId w:val="4"/>
        </w:numPr>
        <w:spacing w:after="80" w:line="240" w:lineRule="auto"/>
        <w:contextualSpacing w:val="0"/>
        <w:rPr>
          <w:rStyle w:val="Hyperlink"/>
          <w:rFonts w:cstheme="minorHAnsi"/>
          <w:color w:val="202124"/>
          <w:spacing w:val="3"/>
          <w:u w:val="none"/>
          <w:shd w:val="clear" w:color="auto" w:fill="FFFFFF"/>
        </w:rPr>
      </w:pPr>
      <w:r w:rsidRPr="004820B9">
        <w:rPr>
          <w:rFonts w:cstheme="minorHAnsi"/>
          <w:b/>
          <w:color w:val="202124"/>
          <w:spacing w:val="3"/>
          <w:shd w:val="clear" w:color="auto" w:fill="FFFFFF"/>
        </w:rPr>
        <w:t xml:space="preserve">Luke </w:t>
      </w:r>
      <w:proofErr w:type="spellStart"/>
      <w:r w:rsidRPr="004820B9">
        <w:rPr>
          <w:rFonts w:cstheme="minorHAnsi"/>
          <w:b/>
          <w:color w:val="202124"/>
          <w:spacing w:val="3"/>
          <w:shd w:val="clear" w:color="auto" w:fill="FFFFFF"/>
        </w:rPr>
        <w:t>Hollenlamp</w:t>
      </w:r>
      <w:proofErr w:type="spellEnd"/>
      <w:r w:rsidRPr="004820B9">
        <w:rPr>
          <w:rFonts w:cstheme="minorHAnsi"/>
          <w:color w:val="202124"/>
          <w:spacing w:val="3"/>
          <w:shd w:val="clear" w:color="auto" w:fill="FFFFFF"/>
        </w:rPr>
        <w:t xml:space="preserve"> </w:t>
      </w:r>
      <w:r w:rsidRPr="00487E9D">
        <w:rPr>
          <w:rFonts w:cstheme="minorHAnsi"/>
        </w:rPr>
        <w:t xml:space="preserve">City of Minneapolis, </w:t>
      </w:r>
      <w:r>
        <w:rPr>
          <w:rFonts w:cstheme="minorHAnsi"/>
          <w:color w:val="202124"/>
          <w:spacing w:val="3"/>
          <w:shd w:val="clear" w:color="auto" w:fill="FFFFFF"/>
        </w:rPr>
        <w:t xml:space="preserve">Sustainability, </w:t>
      </w:r>
      <w:r w:rsidRPr="004820B9">
        <w:rPr>
          <w:rFonts w:cstheme="minorHAnsi"/>
          <w:color w:val="202124"/>
          <w:spacing w:val="3"/>
          <w:shd w:val="clear" w:color="auto" w:fill="FFFFFF"/>
        </w:rPr>
        <w:t xml:space="preserve">673-2349 </w:t>
      </w:r>
      <w:hyperlink r:id="rId13" w:history="1">
        <w:r w:rsidRPr="004820B9">
          <w:rPr>
            <w:rStyle w:val="Hyperlink"/>
            <w:rFonts w:cstheme="minorHAnsi"/>
            <w:spacing w:val="3"/>
            <w:shd w:val="clear" w:color="auto" w:fill="FFFFFF"/>
          </w:rPr>
          <w:t>luke.hollenkamp@minneapolismn.gov</w:t>
        </w:r>
      </w:hyperlink>
    </w:p>
    <w:p w:rsidR="00FC2565" w:rsidRPr="00487E9D" w:rsidRDefault="00FC2565" w:rsidP="00FC2565">
      <w:pPr>
        <w:pStyle w:val="ListParagraph"/>
        <w:numPr>
          <w:ilvl w:val="0"/>
          <w:numId w:val="4"/>
        </w:numPr>
        <w:spacing w:after="0" w:line="240" w:lineRule="auto"/>
        <w:rPr>
          <w:rFonts w:cstheme="minorHAnsi"/>
          <w:color w:val="0563C1" w:themeColor="hyperlink"/>
          <w:u w:val="single"/>
        </w:rPr>
      </w:pPr>
      <w:r w:rsidRPr="00487E9D">
        <w:rPr>
          <w:rFonts w:cstheme="minorHAnsi"/>
          <w:b/>
        </w:rPr>
        <w:t>Stacy Miller</w:t>
      </w:r>
      <w:r w:rsidRPr="00487E9D">
        <w:rPr>
          <w:rFonts w:cstheme="minorHAnsi"/>
        </w:rPr>
        <w:t>, City of Minneapolis, Energy Policy</w:t>
      </w:r>
      <w:r w:rsidR="00487E9D" w:rsidRPr="00487E9D">
        <w:rPr>
          <w:rFonts w:cstheme="minorHAnsi"/>
        </w:rPr>
        <w:t xml:space="preserve"> </w:t>
      </w:r>
      <w:r w:rsidRPr="00487E9D">
        <w:rPr>
          <w:rFonts w:cstheme="minorHAnsi"/>
        </w:rPr>
        <w:t xml:space="preserve">Staff 612 673-3110 </w:t>
      </w:r>
      <w:hyperlink r:id="rId14" w:history="1">
        <w:r w:rsidRPr="00487E9D">
          <w:rPr>
            <w:rStyle w:val="Hyperlink"/>
            <w:rFonts w:cstheme="minorHAnsi"/>
          </w:rPr>
          <w:t>stacy.miller@minneapolismn.gov</w:t>
        </w:r>
      </w:hyperlink>
    </w:p>
    <w:p w:rsidR="00FC2565" w:rsidRPr="00487E9D" w:rsidRDefault="00FC2565" w:rsidP="00FC2565">
      <w:pPr>
        <w:pStyle w:val="ListParagraph"/>
        <w:numPr>
          <w:ilvl w:val="0"/>
          <w:numId w:val="4"/>
        </w:numPr>
        <w:spacing w:after="80" w:line="240" w:lineRule="auto"/>
        <w:contextualSpacing w:val="0"/>
        <w:rPr>
          <w:rFonts w:cstheme="minorHAnsi"/>
          <w:color w:val="202124"/>
          <w:spacing w:val="3"/>
          <w:shd w:val="clear" w:color="auto" w:fill="FFFFFF"/>
        </w:rPr>
      </w:pPr>
      <w:r w:rsidRPr="00487E9D">
        <w:rPr>
          <w:rFonts w:cstheme="minorHAnsi"/>
          <w:b/>
          <w:color w:val="202124"/>
          <w:spacing w:val="3"/>
          <w:shd w:val="clear" w:color="auto" w:fill="FFFFFF"/>
        </w:rPr>
        <w:t>Ted Redmond</w:t>
      </w:r>
      <w:r w:rsidRPr="00487E9D">
        <w:rPr>
          <w:rFonts w:cstheme="minorHAnsi"/>
          <w:color w:val="202124"/>
          <w:spacing w:val="3"/>
          <w:shd w:val="clear" w:color="auto" w:fill="FFFFFF"/>
        </w:rPr>
        <w:t xml:space="preserve">, Pale Blue Dot, 612-669-7056 </w:t>
      </w:r>
      <w:hyperlink r:id="rId15" w:history="1">
        <w:r w:rsidRPr="00487E9D">
          <w:rPr>
            <w:rStyle w:val="Hyperlink"/>
            <w:rFonts w:cstheme="minorHAnsi"/>
            <w:spacing w:val="3"/>
            <w:shd w:val="clear" w:color="auto" w:fill="FFFFFF"/>
          </w:rPr>
          <w:t>tredmond@paleblue-dot.org</w:t>
        </w:r>
      </w:hyperlink>
      <w:r w:rsidRPr="00487E9D">
        <w:rPr>
          <w:rFonts w:cstheme="minorHAnsi"/>
          <w:color w:val="202124"/>
          <w:spacing w:val="3"/>
          <w:shd w:val="clear" w:color="auto" w:fill="FFFFFF"/>
        </w:rPr>
        <w:t xml:space="preserve">   Solar feasibility studies, climate adaptation planning, climate action planning </w:t>
      </w:r>
      <w:hyperlink r:id="rId16" w:anchor="Resilient-Cities" w:history="1">
        <w:r w:rsidRPr="00487E9D">
          <w:rPr>
            <w:rStyle w:val="Hyperlink"/>
            <w:rFonts w:cstheme="minorHAnsi"/>
            <w:spacing w:val="3"/>
            <w:shd w:val="clear" w:color="auto" w:fill="FFFFFF"/>
          </w:rPr>
          <w:t>www.bluedotregister.org/community-services/#Resilient-Cities</w:t>
        </w:r>
      </w:hyperlink>
      <w:r w:rsidRPr="00487E9D">
        <w:rPr>
          <w:rFonts w:cstheme="minorHAnsi"/>
          <w:color w:val="202124"/>
          <w:spacing w:val="3"/>
          <w:shd w:val="clear" w:color="auto" w:fill="FFFFFF"/>
        </w:rPr>
        <w:t xml:space="preserve">  </w:t>
      </w:r>
    </w:p>
    <w:p w:rsidR="00FC2565" w:rsidRPr="00225360" w:rsidRDefault="00FC2565" w:rsidP="00225360">
      <w:pPr>
        <w:pStyle w:val="ListParagraph"/>
        <w:numPr>
          <w:ilvl w:val="0"/>
          <w:numId w:val="4"/>
        </w:numPr>
        <w:spacing w:after="80" w:line="240" w:lineRule="auto"/>
        <w:contextualSpacing w:val="0"/>
        <w:rPr>
          <w:rFonts w:cstheme="minorHAnsi"/>
          <w:color w:val="202124"/>
          <w:spacing w:val="3"/>
          <w:shd w:val="clear" w:color="auto" w:fill="FFFFFF"/>
        </w:rPr>
      </w:pPr>
      <w:r w:rsidRPr="00487E9D">
        <w:rPr>
          <w:rFonts w:cstheme="minorHAnsi"/>
          <w:b/>
          <w:color w:val="202124"/>
          <w:spacing w:val="3"/>
          <w:shd w:val="clear" w:color="auto" w:fill="FFFFFF"/>
        </w:rPr>
        <w:t>Brian Ross,</w:t>
      </w:r>
      <w:r w:rsidRPr="00487E9D">
        <w:rPr>
          <w:rFonts w:cstheme="minorHAnsi"/>
          <w:color w:val="202124"/>
          <w:spacing w:val="3"/>
          <w:shd w:val="clear" w:color="auto" w:fill="FFFFFF"/>
        </w:rPr>
        <w:t xml:space="preserve"> Senior Program Director, Great Plains Institute, 612-767-7296, </w:t>
      </w:r>
      <w:hyperlink r:id="rId17" w:history="1">
        <w:r w:rsidRPr="00487E9D">
          <w:rPr>
            <w:rStyle w:val="Hyperlink"/>
            <w:rFonts w:cstheme="minorHAnsi"/>
            <w:spacing w:val="3"/>
            <w:shd w:val="clear" w:color="auto" w:fill="FFFFFF"/>
          </w:rPr>
          <w:t>bross@gpisd.net</w:t>
        </w:r>
      </w:hyperlink>
      <w:r w:rsidRPr="00487E9D">
        <w:rPr>
          <w:rFonts w:cstheme="minorHAnsi"/>
          <w:color w:val="202124"/>
          <w:spacing w:val="3"/>
          <w:shd w:val="clear" w:color="auto" w:fill="FFFFFF"/>
        </w:rPr>
        <w:t xml:space="preserve">  </w:t>
      </w:r>
      <w:hyperlink r:id="rId18" w:history="1">
        <w:r w:rsidRPr="00487E9D">
          <w:rPr>
            <w:rStyle w:val="Hyperlink"/>
            <w:rFonts w:cstheme="minorHAnsi"/>
          </w:rPr>
          <w:t>www.betterenergy.org/</w:t>
        </w:r>
      </w:hyperlink>
      <w:r w:rsidRPr="00487E9D">
        <w:rPr>
          <w:rFonts w:cstheme="minorHAnsi"/>
          <w:color w:val="202124"/>
          <w:spacing w:val="3"/>
          <w:shd w:val="clear" w:color="auto" w:fill="FFFFFF"/>
        </w:rPr>
        <w:t xml:space="preserve">  Energy Planning Tools  </w:t>
      </w:r>
      <w:hyperlink r:id="rId19" w:history="1">
        <w:r w:rsidRPr="00487E9D">
          <w:rPr>
            <w:rStyle w:val="Hyperlink"/>
            <w:rFonts w:cstheme="minorHAnsi"/>
            <w:spacing w:val="3"/>
            <w:shd w:val="clear" w:color="auto" w:fill="FFFFFF"/>
          </w:rPr>
          <w:t>www.regionalindicatorsmn.com/energy-planning</w:t>
        </w:r>
      </w:hyperlink>
      <w:r w:rsidRPr="00487E9D">
        <w:rPr>
          <w:rFonts w:cstheme="minorHAnsi"/>
          <w:color w:val="202124"/>
          <w:spacing w:val="3"/>
          <w:shd w:val="clear" w:color="auto" w:fill="FFFFFF"/>
        </w:rPr>
        <w:t xml:space="preserve">                  Solar Development Technical Assistance for Local Communities </w:t>
      </w:r>
      <w:hyperlink r:id="rId20" w:history="1">
        <w:r w:rsidRPr="00487E9D">
          <w:rPr>
            <w:rStyle w:val="Hyperlink"/>
            <w:rFonts w:cstheme="minorHAnsi"/>
            <w:spacing w:val="3"/>
            <w:shd w:val="clear" w:color="auto" w:fill="FFFFFF"/>
          </w:rPr>
          <w:t>www.betterenergy.org/blog/new-program-offers-solar-development-technical-assistance-local-communities/</w:t>
        </w:r>
      </w:hyperlink>
      <w:r w:rsidRPr="00487E9D">
        <w:rPr>
          <w:rFonts w:cstheme="minorHAnsi"/>
          <w:color w:val="202124"/>
          <w:spacing w:val="3"/>
          <w:shd w:val="clear" w:color="auto" w:fill="FFFFFF"/>
        </w:rPr>
        <w:t xml:space="preserve"> </w:t>
      </w:r>
    </w:p>
    <w:tbl>
      <w:tblPr>
        <w:tblStyle w:val="TableGrid"/>
        <w:tblW w:w="0" w:type="auto"/>
        <w:shd w:val="pct10" w:color="auto" w:fill="auto"/>
        <w:tblLook w:val="04A0" w:firstRow="1" w:lastRow="0" w:firstColumn="1" w:lastColumn="0" w:noHBand="0" w:noVBand="1"/>
      </w:tblPr>
      <w:tblGrid>
        <w:gridCol w:w="10070"/>
      </w:tblGrid>
      <w:tr w:rsidR="00487E9D" w:rsidTr="007A0782">
        <w:tc>
          <w:tcPr>
            <w:tcW w:w="10070" w:type="dxa"/>
            <w:shd w:val="pct10" w:color="auto" w:fill="auto"/>
          </w:tcPr>
          <w:p w:rsidR="00487E9D" w:rsidRPr="00487E9D" w:rsidRDefault="00487E9D" w:rsidP="00487E9D">
            <w:pPr>
              <w:jc w:val="center"/>
              <w:rPr>
                <w:rFonts w:cstheme="minorHAnsi"/>
                <w:b/>
                <w:sz w:val="28"/>
                <w:szCs w:val="28"/>
              </w:rPr>
            </w:pPr>
            <w:r>
              <w:rPr>
                <w:rFonts w:cstheme="minorHAnsi"/>
                <w:b/>
                <w:sz w:val="28"/>
                <w:szCs w:val="28"/>
              </w:rPr>
              <w:t>Procuring</w:t>
            </w:r>
            <w:r w:rsidRPr="00487E9D">
              <w:rPr>
                <w:rFonts w:cstheme="minorHAnsi"/>
                <w:b/>
                <w:sz w:val="28"/>
                <w:szCs w:val="28"/>
              </w:rPr>
              <w:t xml:space="preserve"> Renewable Energy </w:t>
            </w:r>
            <w:r>
              <w:rPr>
                <w:rFonts w:cstheme="minorHAnsi"/>
                <w:b/>
                <w:sz w:val="28"/>
                <w:szCs w:val="28"/>
              </w:rPr>
              <w:t>for City Operations</w:t>
            </w:r>
          </w:p>
        </w:tc>
      </w:tr>
    </w:tbl>
    <w:p w:rsidR="00FC2565" w:rsidRDefault="00FC2565" w:rsidP="00225360">
      <w:pPr>
        <w:spacing w:after="80"/>
        <w:ind w:left="450" w:hanging="360"/>
        <w:rPr>
          <w:b/>
        </w:rPr>
      </w:pPr>
      <w:r w:rsidRPr="00FC2565">
        <w:rPr>
          <w:b/>
          <w:sz w:val="28"/>
          <w:szCs w:val="28"/>
        </w:rPr>
        <w:t>Action 1. Procuring 100% clean power for City Operations</w:t>
      </w:r>
      <w:r>
        <w:rPr>
          <w:b/>
        </w:rPr>
        <w:t xml:space="preserve"> </w:t>
      </w:r>
      <w:r w:rsidRPr="001937E0">
        <w:t xml:space="preserve">– </w:t>
      </w:r>
      <w:r>
        <w:t>Community Solar Gardens, Purchasing RECS – Wind Source</w:t>
      </w:r>
    </w:p>
    <w:p w:rsidR="00FC2565" w:rsidRDefault="00FC2565" w:rsidP="00FC2565">
      <w:pPr>
        <w:spacing w:after="80"/>
      </w:pPr>
      <w:r w:rsidRPr="001937E0">
        <w:rPr>
          <w:b/>
        </w:rPr>
        <w:t>Purpose:</w:t>
      </w:r>
      <w:r>
        <w:t xml:space="preserve">  lead by example, save </w:t>
      </w:r>
      <w:r w:rsidR="007A0782">
        <w:t>city money</w:t>
      </w:r>
    </w:p>
    <w:p w:rsidR="00FC2565" w:rsidRDefault="00FC2565" w:rsidP="00FC2565">
      <w:pPr>
        <w:spacing w:after="80"/>
      </w:pPr>
      <w:r w:rsidRPr="001937E0">
        <w:rPr>
          <w:b/>
        </w:rPr>
        <w:t>Cities working on it</w:t>
      </w:r>
      <w:r>
        <w:t xml:space="preserve">: </w:t>
      </w:r>
      <w:proofErr w:type="spellStart"/>
      <w:r>
        <w:t>Mpls</w:t>
      </w:r>
      <w:proofErr w:type="spellEnd"/>
      <w:r>
        <w:t xml:space="preserve">, Edina, SLP, </w:t>
      </w:r>
    </w:p>
    <w:p w:rsidR="00FC2565" w:rsidRDefault="00FC2565" w:rsidP="00FC2565">
      <w:pPr>
        <w:spacing w:after="0" w:line="240" w:lineRule="auto"/>
      </w:pPr>
      <w:r w:rsidRPr="001937E0">
        <w:rPr>
          <w:b/>
        </w:rPr>
        <w:t>Resources</w:t>
      </w:r>
      <w:r>
        <w:t xml:space="preserve">: </w:t>
      </w:r>
    </w:p>
    <w:p w:rsidR="007A0782" w:rsidRPr="007A0782" w:rsidRDefault="007A0782" w:rsidP="00FC2565">
      <w:pPr>
        <w:pStyle w:val="ListParagraph"/>
        <w:numPr>
          <w:ilvl w:val="0"/>
          <w:numId w:val="1"/>
        </w:numPr>
        <w:spacing w:after="0" w:line="240" w:lineRule="auto"/>
      </w:pPr>
      <w:r>
        <w:rPr>
          <w:b/>
        </w:rPr>
        <w:t xml:space="preserve">Community Solar Gardens – </w:t>
      </w:r>
      <w:hyperlink r:id="rId21" w:history="1">
        <w:r>
          <w:rPr>
            <w:rStyle w:val="Hyperlink"/>
          </w:rPr>
          <w:t>https://www.cleanenergyresourceteams.org/solargardens</w:t>
        </w:r>
      </w:hyperlink>
    </w:p>
    <w:p w:rsidR="00FC2565" w:rsidRDefault="00FC2565" w:rsidP="007A0782">
      <w:pPr>
        <w:pStyle w:val="ListParagraph"/>
        <w:numPr>
          <w:ilvl w:val="0"/>
          <w:numId w:val="1"/>
        </w:numPr>
        <w:spacing w:after="0" w:line="240" w:lineRule="auto"/>
      </w:pPr>
      <w:r w:rsidRPr="00FC2565">
        <w:rPr>
          <w:b/>
        </w:rPr>
        <w:t>Solar Possible</w:t>
      </w:r>
      <w:r>
        <w:t xml:space="preserve"> - </w:t>
      </w:r>
      <w:hyperlink r:id="rId22" w:history="1">
        <w:r w:rsidR="007A0782" w:rsidRPr="00237756">
          <w:rPr>
            <w:rStyle w:val="Hyperlink"/>
          </w:rPr>
          <w:t>www.cleanenergyresourceteams.org/joint-procurement-solar-energy</w:t>
        </w:r>
      </w:hyperlink>
      <w:r w:rsidR="007A0782">
        <w:t xml:space="preserve"> </w:t>
      </w:r>
    </w:p>
    <w:p w:rsidR="00FC2565" w:rsidRPr="00FC2565" w:rsidRDefault="00FC2565" w:rsidP="00FC2565">
      <w:pPr>
        <w:pStyle w:val="ListParagraph"/>
        <w:numPr>
          <w:ilvl w:val="0"/>
          <w:numId w:val="1"/>
        </w:numPr>
        <w:spacing w:after="0" w:line="240" w:lineRule="auto"/>
        <w:rPr>
          <w:sz w:val="28"/>
          <w:szCs w:val="28"/>
        </w:rPr>
      </w:pPr>
      <w:r w:rsidRPr="00FC2565">
        <w:rPr>
          <w:b/>
        </w:rPr>
        <w:t xml:space="preserve">Renewable Energy Procurement </w:t>
      </w:r>
      <w:r w:rsidRPr="007A0782">
        <w:rPr>
          <w:b/>
        </w:rPr>
        <w:t>Cohort</w:t>
      </w:r>
      <w:r>
        <w:t xml:space="preserve"> – CERTS, GPI</w:t>
      </w:r>
    </w:p>
    <w:p w:rsidR="00FC2565" w:rsidRPr="00FC2565" w:rsidRDefault="00FC2565" w:rsidP="00FC2565">
      <w:pPr>
        <w:pStyle w:val="NormalWeb"/>
        <w:shd w:val="clear" w:color="auto" w:fill="FFFFFF"/>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3956"/>
        <w:gridCol w:w="6114"/>
      </w:tblGrid>
      <w:tr w:rsidR="00FC2565" w:rsidTr="007A0782">
        <w:tc>
          <w:tcPr>
            <w:tcW w:w="4045" w:type="dxa"/>
          </w:tcPr>
          <w:p w:rsidR="00FC2565" w:rsidRDefault="00FC2565" w:rsidP="007A0782">
            <w:pPr>
              <w:contextualSpacing/>
              <w:rPr>
                <w:rFonts w:cstheme="minorHAnsi"/>
                <w:b/>
                <w:sz w:val="28"/>
                <w:szCs w:val="28"/>
              </w:rPr>
            </w:pPr>
            <w:r>
              <w:rPr>
                <w:rFonts w:cstheme="minorHAnsi"/>
                <w:b/>
                <w:noProof/>
                <w:sz w:val="28"/>
                <w:szCs w:val="28"/>
              </w:rPr>
              <w:drawing>
                <wp:inline distT="0" distB="0" distL="0" distR="0" wp14:anchorId="63E2E044" wp14:editId="11C28299">
                  <wp:extent cx="2000250" cy="12001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ERTips-solar-install-blog.jpg"/>
                          <pic:cNvPicPr/>
                        </pic:nvPicPr>
                        <pic:blipFill>
                          <a:blip r:embed="rId23">
                            <a:extLst>
                              <a:ext uri="{28A0092B-C50C-407E-A947-70E740481C1C}">
                                <a14:useLocalDpi xmlns:a14="http://schemas.microsoft.com/office/drawing/2010/main" val="0"/>
                              </a:ext>
                            </a:extLst>
                          </a:blip>
                          <a:stretch>
                            <a:fillRect/>
                          </a:stretch>
                        </pic:blipFill>
                        <pic:spPr>
                          <a:xfrm>
                            <a:off x="0" y="0"/>
                            <a:ext cx="2004417" cy="1202650"/>
                          </a:xfrm>
                          <a:prstGeom prst="rect">
                            <a:avLst/>
                          </a:prstGeom>
                        </pic:spPr>
                      </pic:pic>
                    </a:graphicData>
                  </a:graphic>
                </wp:inline>
              </w:drawing>
            </w:r>
          </w:p>
        </w:tc>
        <w:tc>
          <w:tcPr>
            <w:tcW w:w="6745" w:type="dxa"/>
          </w:tcPr>
          <w:p w:rsidR="00FC2565" w:rsidRPr="00FC2565" w:rsidRDefault="00FC2565" w:rsidP="007A0782">
            <w:pPr>
              <w:contextualSpacing/>
              <w:rPr>
                <w:rFonts w:cstheme="minorHAnsi"/>
                <w:b/>
                <w:sz w:val="28"/>
                <w:szCs w:val="28"/>
              </w:rPr>
            </w:pPr>
            <w:r w:rsidRPr="00FC2565">
              <w:rPr>
                <w:rFonts w:cstheme="minorHAnsi"/>
                <w:b/>
                <w:sz w:val="28"/>
                <w:szCs w:val="28"/>
              </w:rPr>
              <w:t xml:space="preserve">Solar Possible: </w:t>
            </w:r>
          </w:p>
          <w:p w:rsidR="00FC2565" w:rsidRPr="00FC2565" w:rsidRDefault="00FC2565" w:rsidP="007A0782">
            <w:pPr>
              <w:contextualSpacing/>
              <w:rPr>
                <w:rFonts w:cstheme="minorHAnsi"/>
                <w:b/>
              </w:rPr>
            </w:pPr>
            <w:r>
              <w:rPr>
                <w:rFonts w:cstheme="minorHAnsi"/>
                <w:b/>
              </w:rPr>
              <w:t>J</w:t>
            </w:r>
            <w:r w:rsidRPr="00FC2565">
              <w:rPr>
                <w:rFonts w:cstheme="minorHAnsi"/>
                <w:b/>
              </w:rPr>
              <w:t>oint purchasing effort for agencies, local governments &amp; schools</w:t>
            </w:r>
          </w:p>
          <w:p w:rsidR="00FC2565" w:rsidRPr="00FC2565" w:rsidRDefault="00FC2565" w:rsidP="007A0782">
            <w:pPr>
              <w:contextualSpacing/>
              <w:rPr>
                <w:rFonts w:cstheme="minorHAnsi"/>
              </w:rPr>
            </w:pPr>
            <w:r w:rsidRPr="00FC2565">
              <w:rPr>
                <w:rFonts w:cstheme="minorHAnsi"/>
              </w:rPr>
              <w:t xml:space="preserve">Peter Lindstrom MN CERTs, Local Government Liaison </w:t>
            </w:r>
          </w:p>
          <w:p w:rsidR="00FC2565" w:rsidRPr="00FC2565" w:rsidRDefault="00FC2565" w:rsidP="007A0782">
            <w:pPr>
              <w:contextualSpacing/>
              <w:rPr>
                <w:rFonts w:cstheme="minorHAnsi"/>
              </w:rPr>
            </w:pPr>
            <w:r w:rsidRPr="00FC2565">
              <w:rPr>
                <w:rFonts w:cstheme="minorHAnsi"/>
              </w:rPr>
              <w:t>(612) 625-9634 plindstr@umn.edu</w:t>
            </w:r>
          </w:p>
          <w:p w:rsidR="00FC2565" w:rsidRPr="00FC2565" w:rsidRDefault="00FC2565" w:rsidP="007A0782">
            <w:pPr>
              <w:contextualSpacing/>
              <w:rPr>
                <w:rFonts w:cstheme="minorHAnsi"/>
                <w:b/>
              </w:rPr>
            </w:pPr>
            <w:r w:rsidRPr="00FC2565">
              <w:rPr>
                <w:rFonts w:cstheme="minorHAnsi"/>
              </w:rPr>
              <w:t>a cooperative purchasing effort to facilitate more state agencies, local governments, and schools using solar on their facilities.</w:t>
            </w:r>
          </w:p>
        </w:tc>
      </w:tr>
      <w:tr w:rsidR="00FC2565" w:rsidTr="007A0782">
        <w:tc>
          <w:tcPr>
            <w:tcW w:w="10790" w:type="dxa"/>
            <w:gridSpan w:val="2"/>
          </w:tcPr>
          <w:p w:rsidR="00FC2565" w:rsidRPr="00487E9D" w:rsidRDefault="0092041F" w:rsidP="00487E9D">
            <w:pPr>
              <w:jc w:val="center"/>
              <w:rPr>
                <w:rFonts w:cstheme="minorHAnsi"/>
              </w:rPr>
            </w:pPr>
            <w:hyperlink r:id="rId24" w:history="1">
              <w:r w:rsidR="00FC2565" w:rsidRPr="00FC2565">
                <w:rPr>
                  <w:rStyle w:val="Hyperlink"/>
                  <w:rFonts w:cstheme="minorHAnsi"/>
                </w:rPr>
                <w:t>https://www.cleanenergyresourceteams.org/joint-procurement-solar-energy</w:t>
              </w:r>
            </w:hyperlink>
          </w:p>
          <w:p w:rsidR="00FC2565" w:rsidRPr="00FC2565" w:rsidRDefault="00FC2565" w:rsidP="007A0782">
            <w:pPr>
              <w:pStyle w:val="ListParagraph"/>
              <w:ind w:left="360"/>
              <w:rPr>
                <w:rFonts w:cstheme="minorHAnsi"/>
                <w:b/>
              </w:rPr>
            </w:pPr>
            <w:r w:rsidRPr="00FC2565">
              <w:rPr>
                <w:rFonts w:cstheme="minorHAnsi"/>
              </w:rPr>
              <w:t>Collaborative procurement is an effective approach to reduce barriers, learn together, and drive projects to successful completion. This initial effort will be geared toward jurisdictions in Xcel Energy territory</w:t>
            </w:r>
          </w:p>
        </w:tc>
      </w:tr>
    </w:tbl>
    <w:p w:rsidR="00FC2565" w:rsidRPr="00AF334E" w:rsidRDefault="00FC2565" w:rsidP="00FC2565">
      <w:pPr>
        <w:spacing w:after="0" w:line="240" w:lineRule="auto"/>
        <w:rPr>
          <w:sz w:val="16"/>
          <w:szCs w:val="16"/>
        </w:rPr>
      </w:pPr>
    </w:p>
    <w:p w:rsidR="00B11C7E" w:rsidRPr="00B11C7E" w:rsidRDefault="00FC2565" w:rsidP="009B65E9">
      <w:pPr>
        <w:shd w:val="clear" w:color="auto" w:fill="FFFFFF"/>
        <w:spacing w:after="0" w:line="240" w:lineRule="auto"/>
        <w:rPr>
          <w:rFonts w:cstheme="minorHAnsi"/>
        </w:rPr>
      </w:pPr>
      <w:r>
        <w:rPr>
          <w:rFonts w:ascii="Arial" w:eastAsia="Times New Roman" w:hAnsi="Arial" w:cs="Arial"/>
          <w:b/>
          <w:bCs/>
          <w:color w:val="222222"/>
        </w:rPr>
        <w:t>Renewable Energy Procurement Network.</w:t>
      </w:r>
      <w:r w:rsidR="009B65E9">
        <w:rPr>
          <w:rFonts w:ascii="Arial" w:eastAsia="Times New Roman" w:hAnsi="Arial" w:cs="Arial"/>
          <w:b/>
          <w:bCs/>
          <w:color w:val="222222"/>
        </w:rPr>
        <w:t xml:space="preserve">  </w:t>
      </w:r>
      <w:r w:rsidRPr="00FC2565">
        <w:rPr>
          <w:rFonts w:cstheme="minorHAnsi"/>
          <w:color w:val="222222"/>
        </w:rPr>
        <w:t xml:space="preserve">GPI and CERTs have designed a renewable energy procurement network to help cities navigate various barriers to renewable energy adoption. This network will explore challenges cities are facing and work toward solutions to enable cities to increase access to renewable energy in their communities. This network will kick-off with an all-day Bootcamp with national experts from the World Resource Institute and the Rocky Mountain Institute who will cover renewable energy procurement options and facilitate discussions to help cities determine pathways to cleaner electricity. </w:t>
      </w:r>
      <w:hyperlink r:id="rId25" w:history="1">
        <w:r w:rsidR="007A0782" w:rsidRPr="007A0782">
          <w:rPr>
            <w:rStyle w:val="Hyperlink"/>
            <w:rFonts w:cstheme="minorHAnsi"/>
          </w:rPr>
          <w:t>https://www.betterenergy.org/blog/exploring-renewable-energy-procurement-options-with-cities/</w:t>
        </w:r>
      </w:hyperlink>
      <w:r w:rsidR="007A0782">
        <w:rPr>
          <w:rFonts w:cstheme="minorHAnsi"/>
        </w:rPr>
        <w:t xml:space="preserve">  </w:t>
      </w:r>
      <w:r w:rsidR="009B65E9">
        <w:rPr>
          <w:rFonts w:cstheme="minorHAnsi"/>
        </w:rPr>
        <w:t xml:space="preserve">            </w:t>
      </w:r>
      <w:r w:rsidR="007A0782" w:rsidRPr="007A0782">
        <w:rPr>
          <w:rFonts w:cstheme="minorHAnsi"/>
        </w:rPr>
        <w:t>C</w:t>
      </w:r>
      <w:r w:rsidRPr="007A0782">
        <w:rPr>
          <w:rFonts w:cstheme="minorHAnsi"/>
        </w:rPr>
        <w:t xml:space="preserve">ontact: </w:t>
      </w:r>
      <w:r w:rsidRPr="007A0782">
        <w:rPr>
          <w:rFonts w:cstheme="minorHAnsi"/>
          <w:b/>
        </w:rPr>
        <w:t>Abby Finis,</w:t>
      </w:r>
      <w:r w:rsidRPr="007A0782">
        <w:rPr>
          <w:rFonts w:cstheme="minorHAnsi"/>
        </w:rPr>
        <w:t xml:space="preserve"> Great Plains Institute, 612-767-7295, </w:t>
      </w:r>
      <w:hyperlink r:id="rId26" w:history="1">
        <w:r w:rsidRPr="007A0782">
          <w:rPr>
            <w:rStyle w:val="Hyperlink"/>
            <w:rFonts w:cstheme="minorHAnsi"/>
          </w:rPr>
          <w:t>afinis@gpisd.net</w:t>
        </w:r>
      </w:hyperlink>
      <w:r w:rsidRPr="007A0782">
        <w:rPr>
          <w:rFonts w:cstheme="minorHAnsi"/>
        </w:rPr>
        <w:t xml:space="preserve"> </w:t>
      </w:r>
    </w:p>
    <w:tbl>
      <w:tblPr>
        <w:tblStyle w:val="TableGrid"/>
        <w:tblW w:w="0" w:type="auto"/>
        <w:shd w:val="pct10" w:color="auto" w:fill="auto"/>
        <w:tblLook w:val="04A0" w:firstRow="1" w:lastRow="0" w:firstColumn="1" w:lastColumn="0" w:noHBand="0" w:noVBand="1"/>
      </w:tblPr>
      <w:tblGrid>
        <w:gridCol w:w="10070"/>
      </w:tblGrid>
      <w:tr w:rsidR="00487E9D" w:rsidTr="007A0782">
        <w:tc>
          <w:tcPr>
            <w:tcW w:w="10070" w:type="dxa"/>
            <w:shd w:val="pct10" w:color="auto" w:fill="auto"/>
          </w:tcPr>
          <w:p w:rsidR="00487E9D" w:rsidRPr="00487E9D" w:rsidRDefault="00487E9D" w:rsidP="007A0782">
            <w:pPr>
              <w:jc w:val="center"/>
              <w:rPr>
                <w:rFonts w:cstheme="minorHAnsi"/>
                <w:b/>
                <w:sz w:val="28"/>
                <w:szCs w:val="28"/>
              </w:rPr>
            </w:pPr>
            <w:r w:rsidRPr="00487E9D">
              <w:rPr>
                <w:rFonts w:cstheme="minorHAnsi"/>
                <w:b/>
                <w:sz w:val="28"/>
                <w:szCs w:val="28"/>
              </w:rPr>
              <w:lastRenderedPageBreak/>
              <w:t>Local Renewable Energy Production</w:t>
            </w:r>
          </w:p>
        </w:tc>
      </w:tr>
    </w:tbl>
    <w:p w:rsidR="00FC2565" w:rsidRPr="00B11C7E" w:rsidRDefault="00FC2565" w:rsidP="00A76950">
      <w:pPr>
        <w:spacing w:before="160" w:after="80" w:line="240" w:lineRule="auto"/>
        <w:rPr>
          <w:rFonts w:cstheme="minorHAnsi"/>
          <w:b/>
        </w:rPr>
      </w:pPr>
      <w:r w:rsidRPr="00487E9D">
        <w:rPr>
          <w:rFonts w:cstheme="minorHAnsi"/>
          <w:b/>
          <w:sz w:val="28"/>
          <w:szCs w:val="28"/>
        </w:rPr>
        <w:t xml:space="preserve">Action 2.  </w:t>
      </w:r>
      <w:r w:rsidR="00487E9D">
        <w:rPr>
          <w:rFonts w:cstheme="minorHAnsi"/>
          <w:b/>
          <w:sz w:val="28"/>
          <w:szCs w:val="28"/>
        </w:rPr>
        <w:t xml:space="preserve">Accelerate </w:t>
      </w:r>
      <w:r w:rsidRPr="00487E9D">
        <w:rPr>
          <w:rFonts w:cstheme="minorHAnsi"/>
          <w:b/>
          <w:sz w:val="28"/>
          <w:szCs w:val="28"/>
        </w:rPr>
        <w:t>Sol</w:t>
      </w:r>
      <w:r w:rsidR="004820B9">
        <w:rPr>
          <w:rFonts w:cstheme="minorHAnsi"/>
          <w:b/>
          <w:sz w:val="28"/>
          <w:szCs w:val="28"/>
        </w:rPr>
        <w:t>ar-</w:t>
      </w:r>
      <w:r w:rsidR="00487E9D">
        <w:rPr>
          <w:rFonts w:cstheme="minorHAnsi"/>
          <w:b/>
          <w:sz w:val="28"/>
          <w:szCs w:val="28"/>
        </w:rPr>
        <w:t xml:space="preserve">ready building construction </w:t>
      </w:r>
      <w:r w:rsidR="00B11C7E">
        <w:rPr>
          <w:rFonts w:cstheme="minorHAnsi"/>
          <w:b/>
          <w:sz w:val="28"/>
          <w:szCs w:val="28"/>
        </w:rPr>
        <w:t xml:space="preserve">- </w:t>
      </w:r>
      <w:r w:rsidR="00487E9D" w:rsidRPr="00B11C7E">
        <w:rPr>
          <w:rFonts w:cstheme="minorHAnsi"/>
          <w:b/>
        </w:rPr>
        <w:t>c</w:t>
      </w:r>
      <w:r w:rsidRPr="00B11C7E">
        <w:rPr>
          <w:rFonts w:cstheme="minorHAnsi"/>
          <w:b/>
        </w:rPr>
        <w:t>ity buildings, businesses, multifamily</w:t>
      </w:r>
    </w:p>
    <w:p w:rsidR="00A76950" w:rsidRDefault="00487E9D" w:rsidP="00A76950">
      <w:pPr>
        <w:ind w:left="360"/>
        <w:rPr>
          <w:rFonts w:cstheme="minorHAnsi"/>
          <w:b/>
        </w:rPr>
      </w:pPr>
      <w:r>
        <w:rPr>
          <w:rFonts w:cstheme="minorHAnsi"/>
          <w:b/>
        </w:rPr>
        <w:t xml:space="preserve">Adopt a </w:t>
      </w:r>
      <w:r w:rsidR="00FC2565" w:rsidRPr="00487E9D">
        <w:rPr>
          <w:rFonts w:cstheme="minorHAnsi"/>
          <w:b/>
        </w:rPr>
        <w:t xml:space="preserve">Sustainable Building </w:t>
      </w:r>
      <w:r>
        <w:rPr>
          <w:rFonts w:cstheme="minorHAnsi"/>
          <w:b/>
        </w:rPr>
        <w:t xml:space="preserve">Policy </w:t>
      </w:r>
      <w:r w:rsidR="00A76950" w:rsidRPr="00A76950">
        <w:rPr>
          <w:rFonts w:cstheme="minorHAnsi"/>
        </w:rPr>
        <w:t xml:space="preserve">(when the city is putting </w:t>
      </w:r>
      <w:r w:rsidR="004820B9">
        <w:rPr>
          <w:rFonts w:cstheme="minorHAnsi"/>
        </w:rPr>
        <w:t>$</w:t>
      </w:r>
      <w:r w:rsidR="00A76950" w:rsidRPr="00A76950">
        <w:rPr>
          <w:rFonts w:cstheme="minorHAnsi"/>
        </w:rPr>
        <w:t xml:space="preserve"> into a project</w:t>
      </w:r>
      <w:r w:rsidR="00A76950">
        <w:rPr>
          <w:rFonts w:cstheme="minorHAnsi"/>
        </w:rPr>
        <w:t>)</w:t>
      </w:r>
      <w:r w:rsidR="004820B9">
        <w:rPr>
          <w:rFonts w:cstheme="minorHAnsi"/>
        </w:rPr>
        <w:t xml:space="preserve"> </w:t>
      </w:r>
      <w:hyperlink r:id="rId27" w:history="1">
        <w:r w:rsidR="004820B9" w:rsidRPr="00237756">
          <w:rPr>
            <w:rStyle w:val="Hyperlink"/>
          </w:rPr>
          <w:t>www.csbr.umn.edu/</w:t>
        </w:r>
      </w:hyperlink>
      <w:r w:rsidR="004820B9">
        <w:t xml:space="preserve"> and a</w:t>
      </w:r>
    </w:p>
    <w:p w:rsidR="00FC2565" w:rsidRPr="00A76950" w:rsidRDefault="00487E9D" w:rsidP="00A76950">
      <w:pPr>
        <w:ind w:left="360"/>
        <w:rPr>
          <w:rFonts w:cstheme="minorHAnsi"/>
        </w:rPr>
      </w:pPr>
      <w:r>
        <w:rPr>
          <w:rFonts w:cstheme="minorHAnsi"/>
          <w:b/>
        </w:rPr>
        <w:t xml:space="preserve">Sustainable Purchasing Policy </w:t>
      </w:r>
      <w:r w:rsidR="00A76950" w:rsidRPr="00A76950">
        <w:rPr>
          <w:rFonts w:cstheme="minorHAnsi"/>
        </w:rPr>
        <w:t>– that requires new city</w:t>
      </w:r>
      <w:r w:rsidR="00A76950">
        <w:rPr>
          <w:rFonts w:cstheme="minorHAnsi"/>
        </w:rPr>
        <w:t>-owned</w:t>
      </w:r>
      <w:r w:rsidR="00A76950" w:rsidRPr="00A76950">
        <w:rPr>
          <w:rFonts w:cstheme="minorHAnsi"/>
        </w:rPr>
        <w:t xml:space="preserve"> buildings to meet certain standards</w:t>
      </w:r>
      <w:r w:rsidR="004820B9">
        <w:rPr>
          <w:rFonts w:cstheme="minorHAnsi"/>
        </w:rPr>
        <w:t xml:space="preserve"> </w:t>
      </w:r>
      <w:hyperlink r:id="rId28" w:history="1">
        <w:r w:rsidR="004820B9">
          <w:rPr>
            <w:rStyle w:val="Hyperlink"/>
          </w:rPr>
          <w:t>https://www.pca.state.mn.us/preventing-waste-and-pollution/sustainable-government-purchasing/developing-a-sustainable-purchasing-policy</w:t>
        </w:r>
      </w:hyperlink>
    </w:p>
    <w:p w:rsidR="004820B9" w:rsidRPr="00A76950" w:rsidRDefault="00A76950" w:rsidP="004820B9">
      <w:pPr>
        <w:pStyle w:val="ListParagraph"/>
        <w:numPr>
          <w:ilvl w:val="0"/>
          <w:numId w:val="1"/>
        </w:numPr>
        <w:spacing w:line="240" w:lineRule="auto"/>
        <w:contextualSpacing w:val="0"/>
        <w:rPr>
          <w:rFonts w:cstheme="minorHAnsi"/>
        </w:rPr>
      </w:pPr>
      <w:r w:rsidRPr="004820B9">
        <w:rPr>
          <w:rFonts w:cstheme="minorHAnsi"/>
          <w:b/>
        </w:rPr>
        <w:t>St. Paul</w:t>
      </w:r>
      <w:r w:rsidRPr="004820B9">
        <w:rPr>
          <w:rFonts w:cstheme="minorHAnsi"/>
        </w:rPr>
        <w:t xml:space="preserve"> </w:t>
      </w:r>
      <w:r w:rsidRPr="004820B9">
        <w:rPr>
          <w:rFonts w:cstheme="minorHAnsi"/>
          <w:b/>
        </w:rPr>
        <w:t xml:space="preserve">Sustainable Building Policy </w:t>
      </w:r>
      <w:r w:rsidR="004820B9">
        <w:rPr>
          <w:rFonts w:cstheme="minorHAnsi"/>
          <w:b/>
        </w:rPr>
        <w:t xml:space="preserve">- </w:t>
      </w:r>
      <w:r w:rsidR="004820B9" w:rsidRPr="004820B9">
        <w:rPr>
          <w:rFonts w:cstheme="minorHAnsi"/>
          <w:b/>
          <w:color w:val="202124"/>
          <w:spacing w:val="3"/>
          <w:shd w:val="clear" w:color="auto" w:fill="FFFFFF"/>
        </w:rPr>
        <w:t>Kurt Schultz,</w:t>
      </w:r>
      <w:r w:rsidR="004820B9" w:rsidRPr="004820B9">
        <w:rPr>
          <w:rFonts w:cstheme="minorHAnsi"/>
          <w:color w:val="202124"/>
          <w:spacing w:val="3"/>
          <w:shd w:val="clear" w:color="auto" w:fill="FFFFFF"/>
        </w:rPr>
        <w:t xml:space="preserve"> </w:t>
      </w:r>
      <w:r w:rsidR="004820B9">
        <w:rPr>
          <w:rFonts w:cstheme="minorHAnsi"/>
          <w:color w:val="202124"/>
          <w:spacing w:val="3"/>
          <w:shd w:val="clear" w:color="auto" w:fill="FFFFFF"/>
        </w:rPr>
        <w:t>St. Paul</w:t>
      </w:r>
      <w:r w:rsidR="004820B9" w:rsidRPr="004820B9">
        <w:rPr>
          <w:rFonts w:cstheme="minorHAnsi"/>
          <w:color w:val="202124"/>
          <w:spacing w:val="3"/>
          <w:shd w:val="clear" w:color="auto" w:fill="FFFFFF"/>
        </w:rPr>
        <w:t xml:space="preserve"> PED, 651 266-6590 </w:t>
      </w:r>
      <w:hyperlink r:id="rId29" w:history="1">
        <w:r w:rsidR="004820B9" w:rsidRPr="004820B9">
          <w:rPr>
            <w:rStyle w:val="Hyperlink"/>
            <w:rFonts w:cstheme="minorHAnsi"/>
            <w:spacing w:val="3"/>
            <w:shd w:val="clear" w:color="auto" w:fill="FFFFFF"/>
          </w:rPr>
          <w:t>kurt.schultz@ci.stpaul.mn.us</w:t>
        </w:r>
      </w:hyperlink>
      <w:r w:rsidR="004820B9" w:rsidRPr="004820B9">
        <w:rPr>
          <w:rFonts w:cstheme="minorHAnsi"/>
          <w:color w:val="202124"/>
          <w:spacing w:val="3"/>
          <w:shd w:val="clear" w:color="auto" w:fill="FFFFFF"/>
        </w:rPr>
        <w:t xml:space="preserve"> </w:t>
      </w:r>
      <w:r w:rsidR="004820B9">
        <w:rPr>
          <w:rFonts w:cstheme="minorHAnsi"/>
          <w:color w:val="202124"/>
          <w:spacing w:val="3"/>
          <w:shd w:val="clear" w:color="auto" w:fill="FFFFFF"/>
        </w:rPr>
        <w:t xml:space="preserve"> </w:t>
      </w:r>
      <w:hyperlink r:id="rId30" w:history="1">
        <w:r w:rsidR="004820B9" w:rsidRPr="00237756">
          <w:rPr>
            <w:rStyle w:val="Hyperlink"/>
          </w:rPr>
          <w:t>www.stpaul.gov/departments/planning-economic-development/economic-development/sustainable-building-policy</w:t>
        </w:r>
      </w:hyperlink>
    </w:p>
    <w:p w:rsidR="00A76950" w:rsidRPr="004820B9" w:rsidRDefault="00A76950" w:rsidP="004820B9">
      <w:pPr>
        <w:pStyle w:val="ListParagraph"/>
        <w:numPr>
          <w:ilvl w:val="0"/>
          <w:numId w:val="1"/>
        </w:numPr>
        <w:rPr>
          <w:rFonts w:cstheme="minorHAnsi"/>
        </w:rPr>
      </w:pPr>
      <w:r w:rsidRPr="004820B9">
        <w:rPr>
          <w:rFonts w:cstheme="minorHAnsi"/>
          <w:b/>
        </w:rPr>
        <w:t xml:space="preserve">Minneapolis Sustainable Building Policy </w:t>
      </w:r>
      <w:r w:rsidRPr="004820B9">
        <w:rPr>
          <w:rFonts w:cstheme="minorHAnsi"/>
        </w:rPr>
        <w:t xml:space="preserve">– </w:t>
      </w:r>
      <w:r w:rsidR="004820B9" w:rsidRPr="004820B9">
        <w:rPr>
          <w:rFonts w:cstheme="minorHAnsi"/>
          <w:b/>
          <w:color w:val="202124"/>
          <w:spacing w:val="3"/>
          <w:shd w:val="clear" w:color="auto" w:fill="FFFFFF"/>
        </w:rPr>
        <w:t xml:space="preserve">Luke </w:t>
      </w:r>
      <w:proofErr w:type="spellStart"/>
      <w:r w:rsidR="004820B9" w:rsidRPr="004820B9">
        <w:rPr>
          <w:rFonts w:cstheme="minorHAnsi"/>
          <w:b/>
          <w:color w:val="202124"/>
          <w:spacing w:val="3"/>
          <w:shd w:val="clear" w:color="auto" w:fill="FFFFFF"/>
        </w:rPr>
        <w:t>Hollenlamp</w:t>
      </w:r>
      <w:proofErr w:type="spellEnd"/>
      <w:r w:rsidR="004820B9" w:rsidRPr="004820B9">
        <w:rPr>
          <w:rFonts w:cstheme="minorHAnsi"/>
          <w:color w:val="202124"/>
          <w:spacing w:val="3"/>
          <w:shd w:val="clear" w:color="auto" w:fill="FFFFFF"/>
        </w:rPr>
        <w:t xml:space="preserve"> Sustainability Program Coordinator 673-2349 </w:t>
      </w:r>
      <w:hyperlink r:id="rId31" w:history="1">
        <w:r w:rsidR="004820B9" w:rsidRPr="004820B9">
          <w:rPr>
            <w:rStyle w:val="Hyperlink"/>
            <w:rFonts w:cstheme="minorHAnsi"/>
            <w:spacing w:val="3"/>
            <w:shd w:val="clear" w:color="auto" w:fill="FFFFFF"/>
          </w:rPr>
          <w:t>luke.hollenkamp@minneapolismn.gov</w:t>
        </w:r>
      </w:hyperlink>
      <w:r w:rsidR="004820B9">
        <w:rPr>
          <w:rFonts w:cstheme="minorHAnsi"/>
          <w:color w:val="202124"/>
          <w:spacing w:val="3"/>
          <w:shd w:val="clear" w:color="auto" w:fill="FFFFFF"/>
        </w:rPr>
        <w:t xml:space="preserve"> </w:t>
      </w:r>
      <w:r w:rsidRPr="004820B9">
        <w:rPr>
          <w:rFonts w:cstheme="minorHAnsi"/>
        </w:rPr>
        <w:t xml:space="preserve">in development in 2020 – (1) City Buildings, (2) Commercial, Multifamily, Single Family/ Passive House Standard </w:t>
      </w:r>
      <w:hyperlink r:id="rId32" w:history="1">
        <w:r w:rsidRPr="004820B9">
          <w:rPr>
            <w:rStyle w:val="Hyperlink"/>
            <w:rFonts w:cstheme="minorHAnsi"/>
          </w:rPr>
          <w:t>www.startribune.com/minneapolis-declares-climate-emergency-announces-sustainable-housing-policy/565709652/</w:t>
        </w:r>
      </w:hyperlink>
      <w:r w:rsidRPr="004820B9">
        <w:rPr>
          <w:rFonts w:cstheme="minorHAnsi"/>
          <w:b/>
        </w:rPr>
        <w:t xml:space="preserve"> </w:t>
      </w:r>
    </w:p>
    <w:p w:rsidR="00FC2565" w:rsidRPr="004820B9" w:rsidRDefault="00FC2565" w:rsidP="004820B9">
      <w:pPr>
        <w:spacing w:after="80" w:line="240" w:lineRule="auto"/>
        <w:rPr>
          <w:rFonts w:cstheme="minorHAnsi"/>
          <w:b/>
          <w:sz w:val="28"/>
          <w:szCs w:val="28"/>
        </w:rPr>
      </w:pPr>
      <w:r w:rsidRPr="004820B9">
        <w:rPr>
          <w:rFonts w:cstheme="minorHAnsi"/>
          <w:b/>
          <w:sz w:val="28"/>
          <w:szCs w:val="28"/>
        </w:rPr>
        <w:t xml:space="preserve">Action </w:t>
      </w:r>
      <w:r w:rsidR="00487E9D" w:rsidRPr="004820B9">
        <w:rPr>
          <w:rFonts w:cstheme="minorHAnsi"/>
          <w:b/>
          <w:sz w:val="28"/>
          <w:szCs w:val="28"/>
        </w:rPr>
        <w:t>3. Expand Rooftop Solar with b</w:t>
      </w:r>
      <w:r w:rsidRPr="004820B9">
        <w:rPr>
          <w:rFonts w:cstheme="minorHAnsi"/>
          <w:b/>
          <w:sz w:val="28"/>
          <w:szCs w:val="28"/>
        </w:rPr>
        <w:t>usin</w:t>
      </w:r>
      <w:r w:rsidR="00487E9D" w:rsidRPr="004820B9">
        <w:rPr>
          <w:rFonts w:cstheme="minorHAnsi"/>
          <w:b/>
          <w:sz w:val="28"/>
          <w:szCs w:val="28"/>
        </w:rPr>
        <w:t xml:space="preserve">esses, </w:t>
      </w:r>
      <w:r w:rsidR="004820B9" w:rsidRPr="004820B9">
        <w:rPr>
          <w:rFonts w:cstheme="minorHAnsi"/>
          <w:b/>
          <w:sz w:val="28"/>
          <w:szCs w:val="28"/>
        </w:rPr>
        <w:t>schools, residents</w:t>
      </w:r>
      <w:r w:rsidR="00487E9D" w:rsidRPr="004820B9">
        <w:rPr>
          <w:rFonts w:cstheme="minorHAnsi"/>
          <w:b/>
          <w:sz w:val="28"/>
          <w:szCs w:val="28"/>
        </w:rPr>
        <w:t xml:space="preserve"> </w:t>
      </w:r>
    </w:p>
    <w:p w:rsidR="005E4878" w:rsidRPr="005E4878" w:rsidRDefault="00FC2565" w:rsidP="004820B9">
      <w:pPr>
        <w:spacing w:after="80" w:line="240" w:lineRule="auto"/>
        <w:ind w:left="360"/>
        <w:rPr>
          <w:rFonts w:cstheme="minorHAnsi"/>
        </w:rPr>
      </w:pPr>
      <w:r w:rsidRPr="005E4878">
        <w:rPr>
          <w:rFonts w:cstheme="minorHAnsi"/>
          <w:b/>
        </w:rPr>
        <w:t>Purpose</w:t>
      </w:r>
      <w:r w:rsidR="005E4878" w:rsidRPr="005E4878">
        <w:rPr>
          <w:rFonts w:cstheme="minorHAnsi"/>
        </w:rPr>
        <w:t>:  Expand r</w:t>
      </w:r>
      <w:r w:rsidRPr="005E4878">
        <w:rPr>
          <w:rFonts w:cstheme="minorHAnsi"/>
        </w:rPr>
        <w:t xml:space="preserve">enewable </w:t>
      </w:r>
      <w:r w:rsidR="005E4878" w:rsidRPr="005E4878">
        <w:rPr>
          <w:rFonts w:cstheme="minorHAnsi"/>
        </w:rPr>
        <w:t xml:space="preserve">energy </w:t>
      </w:r>
      <w:r w:rsidRPr="005E4878">
        <w:rPr>
          <w:rFonts w:cstheme="minorHAnsi"/>
        </w:rPr>
        <w:t xml:space="preserve">generation </w:t>
      </w:r>
      <w:r w:rsidR="005E4878" w:rsidRPr="005E4878">
        <w:rPr>
          <w:rFonts w:cstheme="minorHAnsi"/>
        </w:rPr>
        <w:t>within your</w:t>
      </w:r>
      <w:r w:rsidRPr="005E4878">
        <w:rPr>
          <w:rFonts w:cstheme="minorHAnsi"/>
        </w:rPr>
        <w:t xml:space="preserve"> city</w:t>
      </w:r>
    </w:p>
    <w:p w:rsidR="005E4878" w:rsidRPr="005E4878" w:rsidRDefault="00FC2565" w:rsidP="004820B9">
      <w:pPr>
        <w:spacing w:after="80" w:line="240" w:lineRule="auto"/>
        <w:ind w:left="360"/>
        <w:rPr>
          <w:rFonts w:cstheme="minorHAnsi"/>
        </w:rPr>
      </w:pPr>
      <w:r w:rsidRPr="005E4878">
        <w:rPr>
          <w:rFonts w:cstheme="minorHAnsi"/>
          <w:b/>
        </w:rPr>
        <w:t>Cities working on it:</w:t>
      </w:r>
      <w:r w:rsidR="00487E9D" w:rsidRPr="005E4878">
        <w:rPr>
          <w:rFonts w:cstheme="minorHAnsi"/>
        </w:rPr>
        <w:t xml:space="preserve">  many cities are participating wit</w:t>
      </w:r>
      <w:r w:rsidR="009B65E9">
        <w:rPr>
          <w:rFonts w:cstheme="minorHAnsi"/>
        </w:rPr>
        <w:t xml:space="preserve">h </w:t>
      </w:r>
      <w:proofErr w:type="spellStart"/>
      <w:r w:rsidR="009B65E9">
        <w:rPr>
          <w:rFonts w:cstheme="minorHAnsi"/>
        </w:rPr>
        <w:t>SolSmart</w:t>
      </w:r>
      <w:proofErr w:type="spellEnd"/>
      <w:r w:rsidR="009B65E9">
        <w:rPr>
          <w:rFonts w:cstheme="minorHAnsi"/>
        </w:rPr>
        <w:t xml:space="preserve"> and Bulk Purchasing p</w:t>
      </w:r>
      <w:r w:rsidR="00487E9D" w:rsidRPr="005E4878">
        <w:rPr>
          <w:rFonts w:cstheme="minorHAnsi"/>
        </w:rPr>
        <w:t>rograms</w:t>
      </w:r>
    </w:p>
    <w:p w:rsidR="005E4878" w:rsidRPr="005E4878" w:rsidRDefault="005E4878" w:rsidP="004820B9">
      <w:pPr>
        <w:spacing w:after="80" w:line="240" w:lineRule="auto"/>
        <w:ind w:left="360"/>
        <w:rPr>
          <w:rFonts w:cstheme="minorHAnsi"/>
        </w:rPr>
      </w:pPr>
      <w:r w:rsidRPr="005E4878">
        <w:rPr>
          <w:rFonts w:cstheme="minorHAnsi"/>
          <w:b/>
        </w:rPr>
        <w:t xml:space="preserve">Adopt </w:t>
      </w:r>
      <w:proofErr w:type="spellStart"/>
      <w:r w:rsidRPr="005E4878">
        <w:rPr>
          <w:rFonts w:cstheme="minorHAnsi"/>
          <w:b/>
        </w:rPr>
        <w:t>SolSmart</w:t>
      </w:r>
      <w:proofErr w:type="spellEnd"/>
      <w:r w:rsidRPr="005E4878">
        <w:rPr>
          <w:rFonts w:cstheme="minorHAnsi"/>
          <w:b/>
        </w:rPr>
        <w:t xml:space="preserve"> policies &amp; ordinances</w:t>
      </w:r>
    </w:p>
    <w:p w:rsidR="005E4878" w:rsidRPr="005E4878" w:rsidRDefault="005E4878" w:rsidP="004820B9">
      <w:pPr>
        <w:pStyle w:val="ListParagraph"/>
        <w:numPr>
          <w:ilvl w:val="0"/>
          <w:numId w:val="1"/>
        </w:numPr>
        <w:ind w:left="900"/>
        <w:rPr>
          <w:rFonts w:cstheme="minorHAnsi"/>
          <w:b/>
        </w:rPr>
      </w:pPr>
      <w:r w:rsidRPr="005E4878">
        <w:rPr>
          <w:rFonts w:cstheme="minorHAnsi"/>
          <w:b/>
        </w:rPr>
        <w:t xml:space="preserve">Become designated as a solar-friendly community </w:t>
      </w:r>
      <w:hyperlink r:id="rId33" w:history="1">
        <w:r w:rsidRPr="005E4878">
          <w:rPr>
            <w:rStyle w:val="Hyperlink"/>
            <w:rFonts w:cstheme="minorHAnsi"/>
          </w:rPr>
          <w:t>https://www.cleanenergyresourceteams.org/become-designated-solar-friendly-community</w:t>
        </w:r>
      </w:hyperlink>
      <w:r w:rsidRPr="005E4878">
        <w:rPr>
          <w:rFonts w:cstheme="minorHAnsi"/>
        </w:rPr>
        <w:t xml:space="preserve"> </w:t>
      </w:r>
    </w:p>
    <w:p w:rsidR="005E4878" w:rsidRPr="005E4878" w:rsidRDefault="005E4878" w:rsidP="004820B9">
      <w:pPr>
        <w:pStyle w:val="ListParagraph"/>
        <w:numPr>
          <w:ilvl w:val="0"/>
          <w:numId w:val="1"/>
        </w:numPr>
        <w:ind w:left="900"/>
        <w:rPr>
          <w:rFonts w:cstheme="minorHAnsi"/>
          <w:b/>
        </w:rPr>
      </w:pPr>
      <w:r w:rsidRPr="005E4878">
        <w:rPr>
          <w:rFonts w:cstheme="minorHAnsi"/>
          <w:b/>
        </w:rPr>
        <w:t xml:space="preserve">Grow Solar - Local Government Solar Toolkit </w:t>
      </w:r>
      <w:hyperlink r:id="rId34" w:history="1">
        <w:r w:rsidRPr="005E4878">
          <w:rPr>
            <w:rStyle w:val="Hyperlink"/>
            <w:rFonts w:cstheme="minorHAnsi"/>
          </w:rPr>
          <w:t>https://www.betterenergy.org/wp-content/uploads/2018/03/MinnesotaToolkitFeb2018_Award-Banner_Web-Version_0.pdf</w:t>
        </w:r>
      </w:hyperlink>
      <w:r w:rsidRPr="005E4878">
        <w:rPr>
          <w:rFonts w:cstheme="minorHAnsi"/>
        </w:rPr>
        <w:t xml:space="preserve"> </w:t>
      </w:r>
    </w:p>
    <w:p w:rsidR="004820B9" w:rsidRPr="004820B9" w:rsidRDefault="005E4878" w:rsidP="004820B9">
      <w:pPr>
        <w:pStyle w:val="ListParagraph"/>
        <w:numPr>
          <w:ilvl w:val="0"/>
          <w:numId w:val="1"/>
        </w:numPr>
        <w:spacing w:after="80" w:line="240" w:lineRule="auto"/>
        <w:ind w:left="900"/>
        <w:contextualSpacing w:val="0"/>
        <w:rPr>
          <w:rStyle w:val="Hyperlink"/>
          <w:rFonts w:cstheme="minorHAnsi"/>
          <w:color w:val="202124"/>
          <w:spacing w:val="3"/>
          <w:u w:val="none"/>
          <w:shd w:val="clear" w:color="auto" w:fill="FFFFFF"/>
        </w:rPr>
      </w:pPr>
      <w:r w:rsidRPr="005E4878">
        <w:rPr>
          <w:rFonts w:cstheme="minorHAnsi"/>
          <w:b/>
          <w:noProof/>
          <w:color w:val="000000" w:themeColor="text1"/>
        </w:rPr>
        <w:t>Cameran Bailey</w:t>
      </w:r>
      <w:r w:rsidRPr="005E4878">
        <w:rPr>
          <w:rFonts w:cstheme="minorHAnsi"/>
          <w:noProof/>
          <w:color w:val="000000" w:themeColor="text1"/>
        </w:rPr>
        <w:t xml:space="preserve">, SolSmart Advisor, Met Council 651.602.1212 </w:t>
      </w:r>
      <w:hyperlink r:id="rId35" w:history="1">
        <w:r w:rsidRPr="005E4878">
          <w:rPr>
            <w:rStyle w:val="Hyperlink"/>
            <w:rFonts w:cstheme="minorHAnsi"/>
            <w:noProof/>
          </w:rPr>
          <w:t>cameran.bailey@metc.state.mn.us</w:t>
        </w:r>
      </w:hyperlink>
    </w:p>
    <w:p w:rsidR="005E4878" w:rsidRPr="004820B9" w:rsidRDefault="005E4878" w:rsidP="004820B9">
      <w:pPr>
        <w:pStyle w:val="ListParagraph"/>
        <w:numPr>
          <w:ilvl w:val="0"/>
          <w:numId w:val="1"/>
        </w:numPr>
        <w:spacing w:after="80" w:line="240" w:lineRule="auto"/>
        <w:ind w:left="900"/>
        <w:contextualSpacing w:val="0"/>
        <w:rPr>
          <w:rFonts w:cstheme="minorHAnsi"/>
          <w:color w:val="202124"/>
          <w:spacing w:val="3"/>
          <w:shd w:val="clear" w:color="auto" w:fill="FFFFFF"/>
        </w:rPr>
      </w:pPr>
      <w:r w:rsidRPr="004820B9">
        <w:rPr>
          <w:rFonts w:cstheme="minorHAnsi"/>
          <w:b/>
          <w:spacing w:val="3"/>
          <w:shd w:val="clear" w:color="auto" w:fill="FFFFFF"/>
        </w:rPr>
        <w:t>Brian Ross,</w:t>
      </w:r>
      <w:r w:rsidRPr="004820B9">
        <w:rPr>
          <w:rFonts w:cstheme="minorHAnsi"/>
          <w:spacing w:val="3"/>
          <w:shd w:val="clear" w:color="auto" w:fill="FFFFFF"/>
        </w:rPr>
        <w:t xml:space="preserve"> Senior Program Director, Great Plains Institute, 612-767-7296</w:t>
      </w:r>
      <w:r w:rsidRPr="004820B9">
        <w:rPr>
          <w:rFonts w:cstheme="minorHAnsi"/>
          <w:color w:val="202124"/>
          <w:spacing w:val="3"/>
          <w:shd w:val="clear" w:color="auto" w:fill="FFFFFF"/>
        </w:rPr>
        <w:t xml:space="preserve">, </w:t>
      </w:r>
      <w:hyperlink r:id="rId36" w:history="1">
        <w:r w:rsidRPr="004820B9">
          <w:rPr>
            <w:rStyle w:val="Hyperlink"/>
            <w:rFonts w:cstheme="minorHAnsi"/>
            <w:spacing w:val="3"/>
            <w:shd w:val="clear" w:color="auto" w:fill="FFFFFF"/>
          </w:rPr>
          <w:t>bross@gpisd.net</w:t>
        </w:r>
      </w:hyperlink>
      <w:r w:rsidRPr="004820B9">
        <w:rPr>
          <w:rFonts w:cstheme="minorHAnsi"/>
          <w:color w:val="202124"/>
          <w:spacing w:val="3"/>
          <w:shd w:val="clear" w:color="auto" w:fill="FFFFFF"/>
        </w:rPr>
        <w:t xml:space="preserve">  </w:t>
      </w:r>
    </w:p>
    <w:p w:rsidR="005E4878" w:rsidRPr="005E4878" w:rsidRDefault="005E4878" w:rsidP="005E4878">
      <w:pPr>
        <w:ind w:left="360"/>
        <w:rPr>
          <w:rFonts w:cstheme="minorHAnsi"/>
        </w:rPr>
      </w:pPr>
      <w:r w:rsidRPr="005E4878">
        <w:rPr>
          <w:rFonts w:cstheme="minorHAnsi"/>
          <w:b/>
        </w:rPr>
        <w:t xml:space="preserve">Provide Solar Feasibility Studies </w:t>
      </w:r>
      <w:r w:rsidRPr="005E4878">
        <w:rPr>
          <w:rFonts w:cstheme="minorHAnsi"/>
        </w:rPr>
        <w:t>to busi</w:t>
      </w:r>
      <w:bookmarkStart w:id="0" w:name="_GoBack"/>
      <w:bookmarkEnd w:id="0"/>
      <w:r w:rsidRPr="005E4878">
        <w:rPr>
          <w:rFonts w:cstheme="minorHAnsi"/>
        </w:rPr>
        <w:t>nesses &amp; institutions with the biggest roof tops in your city</w:t>
      </w:r>
    </w:p>
    <w:p w:rsidR="005E4878" w:rsidRPr="00A76950" w:rsidRDefault="005E4878" w:rsidP="004820B9">
      <w:pPr>
        <w:pStyle w:val="ListParagraph"/>
        <w:ind w:left="630"/>
        <w:rPr>
          <w:rFonts w:cstheme="minorHAnsi"/>
        </w:rPr>
      </w:pPr>
      <w:r w:rsidRPr="005E4878">
        <w:rPr>
          <w:rFonts w:cstheme="minorHAnsi"/>
          <w:b/>
        </w:rPr>
        <w:t xml:space="preserve">Maplewood Case Study – Providing </w:t>
      </w:r>
      <w:r w:rsidR="00FC2565" w:rsidRPr="005E4878">
        <w:rPr>
          <w:rFonts w:cstheme="minorHAnsi"/>
          <w:b/>
        </w:rPr>
        <w:t>Solar feasibility studies for 50 businesses</w:t>
      </w:r>
    </w:p>
    <w:p w:rsidR="00212276" w:rsidRDefault="00212276" w:rsidP="00A76950">
      <w:pPr>
        <w:pStyle w:val="ListParagraph"/>
        <w:numPr>
          <w:ilvl w:val="1"/>
          <w:numId w:val="1"/>
        </w:numPr>
        <w:rPr>
          <w:rFonts w:cstheme="minorHAnsi"/>
        </w:rPr>
      </w:pPr>
      <w:r w:rsidRPr="00A76950">
        <w:rPr>
          <w:rFonts w:cstheme="minorHAnsi"/>
          <w:b/>
        </w:rPr>
        <w:t xml:space="preserve">Shann Finwall </w:t>
      </w:r>
      <w:r w:rsidRPr="00A76950">
        <w:rPr>
          <w:rFonts w:cstheme="minorHAnsi"/>
        </w:rPr>
        <w:t xml:space="preserve">Environmental Planner 651-249-2304 </w:t>
      </w:r>
      <w:hyperlink r:id="rId37" w:history="1">
        <w:r w:rsidRPr="00A76950">
          <w:rPr>
            <w:rStyle w:val="Hyperlink"/>
            <w:rFonts w:cstheme="minorHAnsi"/>
          </w:rPr>
          <w:t>shann.finwall@maplewoodmn.gov</w:t>
        </w:r>
      </w:hyperlink>
      <w:r w:rsidR="00A76950">
        <w:rPr>
          <w:rFonts w:cstheme="minorHAnsi"/>
        </w:rPr>
        <w:t xml:space="preserve"> </w:t>
      </w:r>
      <w:hyperlink r:id="rId38" w:history="1">
        <w:r w:rsidRPr="00A76950">
          <w:rPr>
            <w:rStyle w:val="Hyperlink"/>
            <w:rFonts w:cstheme="minorHAnsi"/>
          </w:rPr>
          <w:t>https://www.cleanenergyresourceteams.org/laying-foundation-solar-re-energize-maplewood</w:t>
        </w:r>
      </w:hyperlink>
      <w:r w:rsidRPr="00A76950">
        <w:rPr>
          <w:rFonts w:cstheme="minorHAnsi"/>
        </w:rPr>
        <w:t xml:space="preserve"> </w:t>
      </w:r>
    </w:p>
    <w:p w:rsidR="00212276" w:rsidRPr="00A76950" w:rsidRDefault="00212276" w:rsidP="00B11C7E">
      <w:pPr>
        <w:pStyle w:val="ListParagraph"/>
        <w:numPr>
          <w:ilvl w:val="1"/>
          <w:numId w:val="1"/>
        </w:numPr>
        <w:spacing w:after="40" w:line="240" w:lineRule="auto"/>
        <w:contextualSpacing w:val="0"/>
        <w:rPr>
          <w:rFonts w:cstheme="minorHAnsi"/>
        </w:rPr>
      </w:pPr>
      <w:r w:rsidRPr="00A76950">
        <w:rPr>
          <w:rFonts w:cstheme="minorHAnsi"/>
          <w:b/>
          <w:color w:val="202124"/>
          <w:spacing w:val="3"/>
          <w:shd w:val="clear" w:color="auto" w:fill="FFFFFF"/>
        </w:rPr>
        <w:t>Ted Redmond</w:t>
      </w:r>
      <w:r w:rsidRPr="00A76950">
        <w:rPr>
          <w:rFonts w:cstheme="minorHAnsi"/>
          <w:color w:val="202124"/>
          <w:spacing w:val="3"/>
          <w:shd w:val="clear" w:color="auto" w:fill="FFFFFF"/>
        </w:rPr>
        <w:t xml:space="preserve">, Pale Blue Dot, 612-669-7056 </w:t>
      </w:r>
      <w:hyperlink r:id="rId39" w:history="1">
        <w:r w:rsidRPr="00A76950">
          <w:rPr>
            <w:rStyle w:val="Hyperlink"/>
            <w:rFonts w:cstheme="minorHAnsi"/>
            <w:spacing w:val="3"/>
            <w:shd w:val="clear" w:color="auto" w:fill="FFFFFF"/>
          </w:rPr>
          <w:t>tredmond@paleblue-dot.org</w:t>
        </w:r>
      </w:hyperlink>
      <w:r w:rsidRPr="00A76950">
        <w:rPr>
          <w:rFonts w:cstheme="minorHAnsi"/>
          <w:color w:val="202124"/>
          <w:spacing w:val="3"/>
          <w:shd w:val="clear" w:color="auto" w:fill="FFFFFF"/>
        </w:rPr>
        <w:t xml:space="preserve">   </w:t>
      </w:r>
      <w:hyperlink r:id="rId40" w:history="1">
        <w:r w:rsidRPr="00A76950">
          <w:rPr>
            <w:rStyle w:val="Hyperlink"/>
            <w:rFonts w:cstheme="minorHAnsi"/>
          </w:rPr>
          <w:t>http://palebluedot.llc/carbon-copy/2018/12/13/re-energize-maplewood-solar-potentials-study</w:t>
        </w:r>
      </w:hyperlink>
      <w:r w:rsidRPr="00A76950">
        <w:rPr>
          <w:rFonts w:cstheme="minorHAnsi"/>
        </w:rPr>
        <w:t xml:space="preserve"> </w:t>
      </w:r>
    </w:p>
    <w:p w:rsidR="005E4878" w:rsidRDefault="005E4878" w:rsidP="004820B9">
      <w:pPr>
        <w:spacing w:after="80" w:line="240" w:lineRule="auto"/>
        <w:ind w:left="360"/>
        <w:rPr>
          <w:rFonts w:cstheme="minorHAnsi"/>
          <w:b/>
        </w:rPr>
      </w:pPr>
      <w:r w:rsidRPr="00212276">
        <w:rPr>
          <w:rFonts w:cstheme="minorHAnsi"/>
          <w:b/>
        </w:rPr>
        <w:t>S</w:t>
      </w:r>
      <w:r w:rsidR="00212276" w:rsidRPr="00212276">
        <w:rPr>
          <w:rFonts w:cstheme="minorHAnsi"/>
          <w:b/>
        </w:rPr>
        <w:t>olar bulk purchasing</w:t>
      </w:r>
      <w:r w:rsidRPr="00212276">
        <w:rPr>
          <w:rFonts w:cstheme="minorHAnsi"/>
          <w:b/>
        </w:rPr>
        <w:t xml:space="preserve"> campaign</w:t>
      </w:r>
      <w:r w:rsidR="00212276" w:rsidRPr="00212276">
        <w:rPr>
          <w:rFonts w:cstheme="minorHAnsi"/>
          <w:b/>
        </w:rPr>
        <w:t>s</w:t>
      </w:r>
      <w:r w:rsidRPr="00212276">
        <w:rPr>
          <w:rFonts w:cstheme="minorHAnsi"/>
          <w:b/>
        </w:rPr>
        <w:t xml:space="preserve"> </w:t>
      </w:r>
    </w:p>
    <w:p w:rsidR="00212276" w:rsidRPr="00212276" w:rsidRDefault="00212276" w:rsidP="004820B9">
      <w:pPr>
        <w:spacing w:after="80" w:line="240" w:lineRule="auto"/>
        <w:ind w:left="720"/>
        <w:rPr>
          <w:rFonts w:cstheme="minorHAnsi"/>
          <w:b/>
        </w:rPr>
      </w:pPr>
      <w:r w:rsidRPr="00212276">
        <w:rPr>
          <w:rFonts w:cstheme="minorHAnsi"/>
          <w:b/>
        </w:rPr>
        <w:t>Midwest Ren</w:t>
      </w:r>
      <w:r>
        <w:rPr>
          <w:rFonts w:cstheme="minorHAnsi"/>
          <w:b/>
        </w:rPr>
        <w:t xml:space="preserve">ewable Energy Association </w:t>
      </w:r>
      <w:hyperlink r:id="rId41" w:history="1">
        <w:r w:rsidRPr="00212276">
          <w:rPr>
            <w:rStyle w:val="Hyperlink"/>
            <w:rFonts w:cstheme="minorHAnsi"/>
          </w:rPr>
          <w:t>https://www.midwestrenew.org/solargroupbuy/</w:t>
        </w:r>
      </w:hyperlink>
      <w:r>
        <w:rPr>
          <w:rFonts w:cstheme="minorHAnsi"/>
          <w:b/>
        </w:rPr>
        <w:t xml:space="preserve"> </w:t>
      </w:r>
    </w:p>
    <w:p w:rsidR="00212276" w:rsidRPr="00212276" w:rsidRDefault="00212276" w:rsidP="004820B9">
      <w:pPr>
        <w:spacing w:after="80" w:line="240" w:lineRule="auto"/>
        <w:ind w:left="900"/>
        <w:rPr>
          <w:rFonts w:cstheme="minorHAnsi"/>
          <w:b/>
        </w:rPr>
      </w:pPr>
      <w:r>
        <w:rPr>
          <w:rFonts w:cstheme="minorHAnsi"/>
          <w:b/>
        </w:rPr>
        <w:t xml:space="preserve">Grow Solar Twin Cities </w:t>
      </w:r>
      <w:r w:rsidRPr="00212276">
        <w:rPr>
          <w:rFonts w:cstheme="minorHAnsi"/>
        </w:rPr>
        <w:t xml:space="preserve"> Offered by </w:t>
      </w:r>
      <w:r w:rsidR="009B65E9">
        <w:rPr>
          <w:rFonts w:cstheme="minorHAnsi"/>
        </w:rPr>
        <w:t>MREA</w:t>
      </w:r>
      <w:r w:rsidRPr="00212276">
        <w:rPr>
          <w:rFonts w:cstheme="minorHAnsi"/>
        </w:rPr>
        <w:t xml:space="preserve"> with support from Twin Cities communities, our solar group buy program provides </w:t>
      </w:r>
      <w:r w:rsidR="009B65E9">
        <w:rPr>
          <w:rFonts w:cstheme="minorHAnsi"/>
        </w:rPr>
        <w:t xml:space="preserve">home and business owners </w:t>
      </w:r>
      <w:r w:rsidRPr="00212276">
        <w:rPr>
          <w:rFonts w:cstheme="minorHAnsi"/>
        </w:rPr>
        <w:t>the opportunity to pool their solar buying power to secure significant discount</w:t>
      </w:r>
      <w:r w:rsidR="009B65E9">
        <w:rPr>
          <w:rFonts w:cstheme="minorHAnsi"/>
        </w:rPr>
        <w:t xml:space="preserve">s </w:t>
      </w:r>
      <w:hyperlink r:id="rId42" w:history="1">
        <w:r w:rsidRPr="00212276">
          <w:rPr>
            <w:rStyle w:val="Hyperlink"/>
            <w:rFonts w:cstheme="minorHAnsi"/>
          </w:rPr>
          <w:t>https://www.growsolar.org/solar-twin-cities/</w:t>
        </w:r>
      </w:hyperlink>
      <w:r>
        <w:rPr>
          <w:rFonts w:cstheme="minorHAnsi"/>
          <w:b/>
        </w:rPr>
        <w:t xml:space="preserve">                                 </w:t>
      </w:r>
      <w:r w:rsidR="009B65E9">
        <w:rPr>
          <w:rFonts w:cstheme="minorHAnsi"/>
          <w:b/>
        </w:rPr>
        <w:t xml:space="preserve">              </w:t>
      </w:r>
      <w:r w:rsidRPr="00212276">
        <w:rPr>
          <w:rFonts w:cstheme="minorHAnsi"/>
          <w:b/>
        </w:rPr>
        <w:t>Eric Rehm</w:t>
      </w:r>
      <w:r w:rsidRPr="00212276">
        <w:rPr>
          <w:rFonts w:cstheme="minorHAnsi"/>
        </w:rPr>
        <w:t xml:space="preserve"> MREA Solar Finance Manager (612) 845-3467 </w:t>
      </w:r>
      <w:hyperlink r:id="rId43" w:history="1">
        <w:r w:rsidRPr="00237756">
          <w:rPr>
            <w:rStyle w:val="Hyperlink"/>
            <w:rFonts w:cstheme="minorHAnsi"/>
          </w:rPr>
          <w:t>ericr@midwestrenew.org</w:t>
        </w:r>
      </w:hyperlink>
      <w:r>
        <w:rPr>
          <w:rFonts w:cstheme="minorHAnsi"/>
        </w:rPr>
        <w:t xml:space="preserve"> </w:t>
      </w:r>
    </w:p>
    <w:p w:rsidR="00212276" w:rsidRPr="00212276" w:rsidRDefault="00212276" w:rsidP="004820B9">
      <w:pPr>
        <w:pStyle w:val="ListParagraph"/>
        <w:spacing w:after="80" w:line="240" w:lineRule="auto"/>
        <w:contextualSpacing w:val="0"/>
        <w:rPr>
          <w:rFonts w:cstheme="minorHAnsi"/>
          <w:b/>
        </w:rPr>
      </w:pPr>
      <w:r w:rsidRPr="00212276">
        <w:rPr>
          <w:rFonts w:cstheme="minorHAnsi"/>
          <w:b/>
        </w:rPr>
        <w:t xml:space="preserve">MN Solar United Neighbors </w:t>
      </w:r>
      <w:hyperlink r:id="rId44" w:history="1">
        <w:r w:rsidRPr="00212276">
          <w:rPr>
            <w:rStyle w:val="Hyperlink"/>
            <w:rFonts w:cstheme="minorHAnsi"/>
            <w:b/>
          </w:rPr>
          <w:t>https://www.solarunitedneighbors.org/minnesota/</w:t>
        </w:r>
      </w:hyperlink>
      <w:r w:rsidRPr="00212276">
        <w:rPr>
          <w:rFonts w:cstheme="minorHAnsi"/>
          <w:b/>
        </w:rPr>
        <w:t xml:space="preserve"> </w:t>
      </w:r>
    </w:p>
    <w:p w:rsidR="00FC2565" w:rsidRDefault="00212276" w:rsidP="004820B9">
      <w:pPr>
        <w:spacing w:after="80" w:line="240" w:lineRule="auto"/>
        <w:ind w:left="360"/>
        <w:rPr>
          <w:rFonts w:cstheme="minorHAnsi"/>
        </w:rPr>
      </w:pPr>
      <w:r w:rsidRPr="00212276">
        <w:rPr>
          <w:rFonts w:cstheme="minorHAnsi"/>
          <w:b/>
        </w:rPr>
        <w:t xml:space="preserve">Provide Businesses </w:t>
      </w:r>
      <w:r w:rsidR="005E4878" w:rsidRPr="00212276">
        <w:rPr>
          <w:rFonts w:cstheme="minorHAnsi"/>
          <w:b/>
        </w:rPr>
        <w:t xml:space="preserve">Solar </w:t>
      </w:r>
      <w:r w:rsidRPr="00212276">
        <w:rPr>
          <w:rFonts w:cstheme="minorHAnsi"/>
          <w:b/>
        </w:rPr>
        <w:t>Matching I</w:t>
      </w:r>
      <w:r w:rsidR="00FC2565" w:rsidRPr="00212276">
        <w:rPr>
          <w:rFonts w:cstheme="minorHAnsi"/>
          <w:b/>
        </w:rPr>
        <w:t>ncentive grants</w:t>
      </w:r>
    </w:p>
    <w:p w:rsidR="00212276" w:rsidRPr="004820B9" w:rsidRDefault="00212276" w:rsidP="004820B9">
      <w:pPr>
        <w:pStyle w:val="ListParagraph"/>
        <w:numPr>
          <w:ilvl w:val="0"/>
          <w:numId w:val="1"/>
        </w:numPr>
        <w:rPr>
          <w:rFonts w:cstheme="minorHAnsi"/>
        </w:rPr>
      </w:pPr>
      <w:r>
        <w:rPr>
          <w:rFonts w:cstheme="minorHAnsi"/>
          <w:b/>
        </w:rPr>
        <w:t xml:space="preserve">City of Minneapolis </w:t>
      </w:r>
      <w:r w:rsidR="004820B9" w:rsidRPr="004820B9">
        <w:rPr>
          <w:rFonts w:cstheme="minorHAnsi"/>
          <w:b/>
        </w:rPr>
        <w:t>Green Cost Share Program</w:t>
      </w:r>
      <w:r w:rsidRPr="00A76950">
        <w:rPr>
          <w:rFonts w:cstheme="minorHAnsi"/>
        </w:rPr>
        <w:t xml:space="preserve"> </w:t>
      </w:r>
      <w:r w:rsidR="00A76950" w:rsidRPr="00A76950">
        <w:rPr>
          <w:rFonts w:cstheme="minorHAnsi"/>
        </w:rPr>
        <w:t>with funds from Xcel/</w:t>
      </w:r>
      <w:proofErr w:type="spellStart"/>
      <w:r w:rsidR="00A76950" w:rsidRPr="00A76950">
        <w:rPr>
          <w:rFonts w:cstheme="minorHAnsi"/>
        </w:rPr>
        <w:t>Centerpoint</w:t>
      </w:r>
      <w:proofErr w:type="spellEnd"/>
      <w:r w:rsidR="00A76950" w:rsidRPr="00A76950">
        <w:rPr>
          <w:rFonts w:cstheme="minorHAnsi"/>
        </w:rPr>
        <w:t xml:space="preserve"> utility franchise fees revenue</w:t>
      </w:r>
      <w:r w:rsidR="00A76950">
        <w:rPr>
          <w:rFonts w:cstheme="minorHAnsi"/>
        </w:rPr>
        <w:t xml:space="preserve">. </w:t>
      </w:r>
      <w:r w:rsidR="00A76950" w:rsidRPr="004820B9">
        <w:rPr>
          <w:rFonts w:cstheme="minorHAnsi"/>
        </w:rPr>
        <w:t>Contact</w:t>
      </w:r>
      <w:r w:rsidR="00A76950" w:rsidRPr="004820B9">
        <w:rPr>
          <w:rFonts w:cstheme="minorHAnsi"/>
          <w:b/>
        </w:rPr>
        <w:t xml:space="preserve"> </w:t>
      </w:r>
      <w:r w:rsidR="00A76950" w:rsidRPr="004820B9">
        <w:rPr>
          <w:rFonts w:cstheme="minorHAnsi"/>
          <w:b/>
          <w:color w:val="202124"/>
          <w:spacing w:val="3"/>
          <w:shd w:val="clear" w:color="auto" w:fill="FFFFFF"/>
        </w:rPr>
        <w:t xml:space="preserve">Luke </w:t>
      </w:r>
      <w:proofErr w:type="spellStart"/>
      <w:r w:rsidR="00A76950" w:rsidRPr="004820B9">
        <w:rPr>
          <w:rFonts w:cstheme="minorHAnsi"/>
          <w:b/>
          <w:color w:val="202124"/>
          <w:spacing w:val="3"/>
          <w:shd w:val="clear" w:color="auto" w:fill="FFFFFF"/>
        </w:rPr>
        <w:t>Hollenlamp</w:t>
      </w:r>
      <w:proofErr w:type="spellEnd"/>
      <w:r w:rsidR="00A76950" w:rsidRPr="004820B9">
        <w:rPr>
          <w:rFonts w:cstheme="minorHAnsi"/>
          <w:color w:val="202124"/>
          <w:spacing w:val="3"/>
          <w:shd w:val="clear" w:color="auto" w:fill="FFFFFF"/>
        </w:rPr>
        <w:t xml:space="preserve"> Sustainability Program Coordinator 673-2349 </w:t>
      </w:r>
      <w:hyperlink r:id="rId45" w:history="1">
        <w:r w:rsidR="00A76950" w:rsidRPr="004820B9">
          <w:rPr>
            <w:rStyle w:val="Hyperlink"/>
            <w:rFonts w:cstheme="minorHAnsi"/>
            <w:spacing w:val="3"/>
            <w:shd w:val="clear" w:color="auto" w:fill="FFFFFF"/>
          </w:rPr>
          <w:t>luke.hollenkamp@minneapolismn.gov</w:t>
        </w:r>
      </w:hyperlink>
      <w:r w:rsidR="004820B9">
        <w:rPr>
          <w:rFonts w:cstheme="minorHAnsi"/>
          <w:color w:val="202124"/>
          <w:spacing w:val="3"/>
          <w:shd w:val="clear" w:color="auto" w:fill="FFFFFF"/>
        </w:rPr>
        <w:t xml:space="preserve"> </w:t>
      </w:r>
      <w:r w:rsidR="00A76950" w:rsidRPr="004820B9">
        <w:rPr>
          <w:rFonts w:ascii="Roboto" w:hAnsi="Roboto"/>
          <w:color w:val="202124"/>
          <w:spacing w:val="3"/>
          <w:sz w:val="21"/>
          <w:szCs w:val="21"/>
          <w:shd w:val="clear" w:color="auto" w:fill="FFFFFF"/>
        </w:rPr>
        <w:t xml:space="preserve"> </w:t>
      </w:r>
      <w:hyperlink r:id="rId46" w:history="1">
        <w:r w:rsidR="004820B9">
          <w:rPr>
            <w:rStyle w:val="Hyperlink"/>
          </w:rPr>
          <w:t>http://www.minneapolismn.gov/environment/greencostshare</w:t>
        </w:r>
      </w:hyperlink>
    </w:p>
    <w:p w:rsidR="00FC2565" w:rsidRPr="005E4878" w:rsidRDefault="00FC2565" w:rsidP="00FC2565">
      <w:pPr>
        <w:rPr>
          <w:rFonts w:cstheme="minorHAnsi"/>
          <w:b/>
          <w:sz w:val="28"/>
          <w:szCs w:val="28"/>
        </w:rPr>
      </w:pPr>
      <w:r w:rsidRPr="005E4878">
        <w:rPr>
          <w:rFonts w:cstheme="minorHAnsi"/>
          <w:b/>
          <w:sz w:val="28"/>
          <w:szCs w:val="28"/>
        </w:rPr>
        <w:lastRenderedPageBreak/>
        <w:t xml:space="preserve">Action 4. Support Legislation </w:t>
      </w:r>
      <w:r w:rsidRPr="007A0782">
        <w:rPr>
          <w:rFonts w:cstheme="minorHAnsi"/>
          <w:sz w:val="28"/>
          <w:szCs w:val="28"/>
        </w:rPr>
        <w:t>(</w:t>
      </w:r>
      <w:r w:rsidR="004820B9" w:rsidRPr="007A0782">
        <w:rPr>
          <w:rFonts w:cstheme="minorHAnsi"/>
          <w:sz w:val="28"/>
          <w:szCs w:val="28"/>
        </w:rPr>
        <w:t xml:space="preserve">in </w:t>
      </w:r>
      <w:r w:rsidRPr="007A0782">
        <w:rPr>
          <w:rFonts w:cstheme="minorHAnsi"/>
          <w:sz w:val="28"/>
          <w:szCs w:val="28"/>
        </w:rPr>
        <w:t>2021)</w:t>
      </w:r>
      <w:r w:rsidRPr="005E4878">
        <w:rPr>
          <w:rFonts w:cstheme="minorHAnsi"/>
          <w:b/>
          <w:sz w:val="28"/>
          <w:szCs w:val="28"/>
        </w:rPr>
        <w:t xml:space="preserve"> to continue Xcel Energy’s Solar Rewards </w:t>
      </w:r>
    </w:p>
    <w:p w:rsidR="007A0782" w:rsidRDefault="007A0782" w:rsidP="00FC2565">
      <w:pPr>
        <w:rPr>
          <w:rFonts w:cstheme="minorHAnsi"/>
          <w:b/>
        </w:rPr>
      </w:pPr>
      <w:r>
        <w:rPr>
          <w:rFonts w:cstheme="minorHAnsi"/>
          <w:b/>
        </w:rPr>
        <w:t>Solar Rewards Program</w:t>
      </w:r>
    </w:p>
    <w:p w:rsidR="007A0782" w:rsidRDefault="0092041F" w:rsidP="007A0782">
      <w:pPr>
        <w:ind w:left="270"/>
        <w:rPr>
          <w:rFonts w:cstheme="minorHAnsi"/>
          <w:b/>
        </w:rPr>
      </w:pPr>
      <w:hyperlink r:id="rId47" w:history="1">
        <w:r w:rsidR="007A0782" w:rsidRPr="00237756">
          <w:rPr>
            <w:rStyle w:val="Hyperlink"/>
          </w:rPr>
          <w:t>www.xcelenergy.com/programs_and_rebates/residential_programs_and_rebates/renewable_energy_options_residential/solar/available_solar_options/on_your_home_or_in_your_yard/solar_rewards_for_residences</w:t>
        </w:r>
      </w:hyperlink>
      <w:r w:rsidR="007A0782" w:rsidRPr="007A0782">
        <w:rPr>
          <w:rFonts w:cstheme="minorHAnsi"/>
          <w:b/>
        </w:rPr>
        <w:t xml:space="preserve"> </w:t>
      </w:r>
    </w:p>
    <w:p w:rsidR="007A0782" w:rsidRDefault="004820B9" w:rsidP="007A0782">
      <w:pPr>
        <w:ind w:left="270"/>
        <w:rPr>
          <w:rFonts w:cstheme="minorHAnsi"/>
        </w:rPr>
      </w:pPr>
      <w:r w:rsidRPr="007A0782">
        <w:rPr>
          <w:rFonts w:cstheme="minorHAnsi"/>
          <w:b/>
        </w:rPr>
        <w:t>Resources</w:t>
      </w:r>
      <w:r>
        <w:rPr>
          <w:rFonts w:cstheme="minorHAnsi"/>
        </w:rPr>
        <w:t xml:space="preserve"> – Fresh Energy, MCEA, Sierra Club, MRES, MNSEIA</w:t>
      </w:r>
    </w:p>
    <w:p w:rsidR="00FC2565" w:rsidRPr="00FC2565" w:rsidRDefault="007A0782" w:rsidP="007A0782">
      <w:pPr>
        <w:ind w:left="270"/>
        <w:rPr>
          <w:rFonts w:cstheme="minorHAnsi"/>
        </w:rPr>
      </w:pPr>
      <w:r>
        <w:rPr>
          <w:rFonts w:cstheme="minorHAnsi"/>
          <w:b/>
        </w:rPr>
        <w:t>C</w:t>
      </w:r>
      <w:r w:rsidRPr="007A0782">
        <w:rPr>
          <w:rFonts w:cstheme="minorHAnsi"/>
          <w:b/>
        </w:rPr>
        <w:t>ontact:</w:t>
      </w:r>
      <w:r>
        <w:rPr>
          <w:rFonts w:cstheme="minorHAnsi"/>
        </w:rPr>
        <w:t xml:space="preserve">  </w:t>
      </w:r>
      <w:r w:rsidRPr="00487E9D">
        <w:rPr>
          <w:rFonts w:cstheme="minorHAnsi"/>
          <w:b/>
        </w:rPr>
        <w:t>Stacy Miller</w:t>
      </w:r>
      <w:r w:rsidRPr="00487E9D">
        <w:rPr>
          <w:rFonts w:cstheme="minorHAnsi"/>
        </w:rPr>
        <w:t xml:space="preserve">, City of Minneapolis, Energy Policy 612 673-3110 </w:t>
      </w:r>
      <w:hyperlink r:id="rId48" w:history="1">
        <w:r w:rsidRPr="00487E9D">
          <w:rPr>
            <w:rStyle w:val="Hyperlink"/>
            <w:rFonts w:cstheme="minorHAnsi"/>
          </w:rPr>
          <w:t>stacy.miller@minneapolismn.gov</w:t>
        </w:r>
      </w:hyperlink>
    </w:p>
    <w:tbl>
      <w:tblPr>
        <w:tblStyle w:val="TableGrid"/>
        <w:tblW w:w="0" w:type="auto"/>
        <w:shd w:val="pct10" w:color="auto" w:fill="auto"/>
        <w:tblLook w:val="04A0" w:firstRow="1" w:lastRow="0" w:firstColumn="1" w:lastColumn="0" w:noHBand="0" w:noVBand="1"/>
      </w:tblPr>
      <w:tblGrid>
        <w:gridCol w:w="10070"/>
      </w:tblGrid>
      <w:tr w:rsidR="00487E9D" w:rsidTr="00487E9D">
        <w:tc>
          <w:tcPr>
            <w:tcW w:w="10070" w:type="dxa"/>
            <w:shd w:val="pct10" w:color="auto" w:fill="auto"/>
          </w:tcPr>
          <w:p w:rsidR="00487E9D" w:rsidRPr="00487E9D" w:rsidRDefault="00487E9D" w:rsidP="00487E9D">
            <w:pPr>
              <w:jc w:val="center"/>
              <w:rPr>
                <w:rFonts w:cstheme="minorHAnsi"/>
                <w:b/>
                <w:sz w:val="28"/>
                <w:szCs w:val="28"/>
              </w:rPr>
            </w:pPr>
            <w:r w:rsidRPr="00487E9D">
              <w:rPr>
                <w:rFonts w:cstheme="minorHAnsi"/>
                <w:b/>
                <w:sz w:val="28"/>
                <w:szCs w:val="28"/>
              </w:rPr>
              <w:t>Commu</w:t>
            </w:r>
            <w:r>
              <w:rPr>
                <w:rFonts w:cstheme="minorHAnsi"/>
                <w:b/>
                <w:sz w:val="28"/>
                <w:szCs w:val="28"/>
              </w:rPr>
              <w:t>nity Wide – Clean Energy S</w:t>
            </w:r>
            <w:r w:rsidRPr="00487E9D">
              <w:rPr>
                <w:rFonts w:cstheme="minorHAnsi"/>
                <w:b/>
                <w:sz w:val="28"/>
                <w:szCs w:val="28"/>
              </w:rPr>
              <w:t>upply</w:t>
            </w:r>
          </w:p>
        </w:tc>
      </w:tr>
    </w:tbl>
    <w:p w:rsidR="00FC2565" w:rsidRPr="00487E9D" w:rsidRDefault="00FC2565" w:rsidP="00B11C7E">
      <w:pPr>
        <w:spacing w:before="160"/>
        <w:rPr>
          <w:rFonts w:cstheme="minorHAnsi"/>
          <w:b/>
          <w:sz w:val="28"/>
          <w:szCs w:val="28"/>
        </w:rPr>
      </w:pPr>
      <w:r w:rsidRPr="00487E9D">
        <w:rPr>
          <w:rFonts w:cstheme="minorHAnsi"/>
          <w:b/>
          <w:sz w:val="28"/>
          <w:szCs w:val="28"/>
        </w:rPr>
        <w:t xml:space="preserve">Action 4. Cities commenting on Xcel’s Integrated Resource Plan (IRP) in April </w:t>
      </w:r>
    </w:p>
    <w:p w:rsidR="00FC2565" w:rsidRDefault="00113C2A" w:rsidP="00113C2A">
      <w:pPr>
        <w:ind w:left="360"/>
        <w:rPr>
          <w:rFonts w:cstheme="minorHAnsi"/>
        </w:rPr>
      </w:pPr>
      <w:r w:rsidRPr="00113C2A">
        <w:rPr>
          <w:rFonts w:cstheme="minorHAnsi"/>
          <w:b/>
        </w:rPr>
        <w:t xml:space="preserve">Purpose: </w:t>
      </w:r>
      <w:r w:rsidRPr="00113C2A">
        <w:rPr>
          <w:rFonts w:cstheme="minorHAnsi"/>
        </w:rPr>
        <w:t>Access community-wide clean power sooner</w:t>
      </w:r>
      <w:r>
        <w:rPr>
          <w:rFonts w:cstheme="minorHAnsi"/>
        </w:rPr>
        <w:t>.</w:t>
      </w:r>
      <w:r w:rsidRPr="00FC2565">
        <w:rPr>
          <w:rFonts w:cstheme="minorHAnsi"/>
        </w:rPr>
        <w:t xml:space="preserve"> </w:t>
      </w:r>
      <w:r w:rsidR="00FC2565" w:rsidRPr="00FC2565">
        <w:rPr>
          <w:rFonts w:cstheme="minorHAnsi"/>
        </w:rPr>
        <w:t xml:space="preserve">Retire coal faster, limit new natural gas plants, increase distributed generation and demand response </w:t>
      </w:r>
    </w:p>
    <w:p w:rsidR="00113C2A" w:rsidRDefault="00113C2A" w:rsidP="00113C2A">
      <w:pPr>
        <w:ind w:left="360"/>
        <w:rPr>
          <w:rFonts w:cstheme="minorHAnsi"/>
        </w:rPr>
      </w:pPr>
      <w:r w:rsidRPr="00113C2A">
        <w:rPr>
          <w:rFonts w:cstheme="minorHAnsi"/>
          <w:b/>
        </w:rPr>
        <w:t>Next Steps –</w:t>
      </w:r>
      <w:r>
        <w:rPr>
          <w:rFonts w:cstheme="minorHAnsi"/>
        </w:rPr>
        <w:t xml:space="preserve"> in April/May </w:t>
      </w:r>
      <w:r w:rsidRPr="00113C2A">
        <w:rPr>
          <w:rFonts w:cstheme="minorHAnsi"/>
          <w:b/>
        </w:rPr>
        <w:t>Stacy Miller</w:t>
      </w:r>
      <w:r>
        <w:rPr>
          <w:rFonts w:cstheme="minorHAnsi"/>
        </w:rPr>
        <w:t xml:space="preserve"> and </w:t>
      </w:r>
      <w:r w:rsidRPr="00113C2A">
        <w:rPr>
          <w:rFonts w:cstheme="minorHAnsi"/>
          <w:b/>
        </w:rPr>
        <w:t xml:space="preserve">Tara Brown </w:t>
      </w:r>
      <w:r>
        <w:rPr>
          <w:rFonts w:cstheme="minorHAnsi"/>
        </w:rPr>
        <w:t xml:space="preserve">will offer several webinars to support additional cities to participate in contributing additional comments once Xcel provides their updated IRP in April </w:t>
      </w:r>
    </w:p>
    <w:p w:rsidR="00113C2A" w:rsidRPr="007A0782" w:rsidRDefault="00113C2A" w:rsidP="00113C2A">
      <w:pPr>
        <w:pStyle w:val="ListParagraph"/>
        <w:numPr>
          <w:ilvl w:val="0"/>
          <w:numId w:val="1"/>
        </w:numPr>
        <w:rPr>
          <w:rStyle w:val="Hyperlink"/>
          <w:rFonts w:cstheme="minorHAnsi"/>
          <w:color w:val="auto"/>
          <w:u w:val="none"/>
        </w:rPr>
      </w:pPr>
      <w:r>
        <w:rPr>
          <w:rFonts w:cstheme="minorHAnsi"/>
          <w:b/>
        </w:rPr>
        <w:t xml:space="preserve">Minneapolis - </w:t>
      </w:r>
      <w:r w:rsidRPr="007A0782">
        <w:rPr>
          <w:rFonts w:cstheme="minorHAnsi"/>
          <w:b/>
        </w:rPr>
        <w:t>Stacy Miller</w:t>
      </w:r>
      <w:r w:rsidRPr="007A0782">
        <w:rPr>
          <w:rFonts w:cstheme="minorHAnsi"/>
        </w:rPr>
        <w:t xml:space="preserve">, Energy Policy 612 673-3110 </w:t>
      </w:r>
      <w:hyperlink r:id="rId49" w:history="1">
        <w:r w:rsidRPr="007A0782">
          <w:rPr>
            <w:rStyle w:val="Hyperlink"/>
            <w:rFonts w:cstheme="minorHAnsi"/>
          </w:rPr>
          <w:t>stacy.miller@minneapolismn.gov</w:t>
        </w:r>
      </w:hyperlink>
    </w:p>
    <w:p w:rsidR="00113C2A" w:rsidRPr="00113C2A" w:rsidRDefault="00113C2A" w:rsidP="00113C2A">
      <w:pPr>
        <w:pStyle w:val="ListParagraph"/>
        <w:numPr>
          <w:ilvl w:val="0"/>
          <w:numId w:val="1"/>
        </w:numPr>
        <w:rPr>
          <w:rFonts w:cstheme="minorHAnsi"/>
        </w:rPr>
      </w:pPr>
      <w:r>
        <w:rPr>
          <w:rFonts w:cstheme="minorHAnsi"/>
          <w:b/>
          <w:spacing w:val="3"/>
          <w:shd w:val="clear" w:color="auto" w:fill="FFFFFF"/>
        </w:rPr>
        <w:t xml:space="preserve">Edina - </w:t>
      </w:r>
      <w:r w:rsidRPr="00487E9D">
        <w:rPr>
          <w:rFonts w:cstheme="minorHAnsi"/>
          <w:b/>
          <w:spacing w:val="3"/>
          <w:shd w:val="clear" w:color="auto" w:fill="FFFFFF"/>
        </w:rPr>
        <w:t>Tara Brown</w:t>
      </w:r>
      <w:r w:rsidRPr="00487E9D">
        <w:rPr>
          <w:rFonts w:cstheme="minorHAnsi"/>
          <w:spacing w:val="3"/>
          <w:shd w:val="clear" w:color="auto" w:fill="FFFFFF"/>
        </w:rPr>
        <w:t xml:space="preserve"> Sustainability Coordinator, 952 826-1621</w:t>
      </w:r>
      <w:r>
        <w:rPr>
          <w:rFonts w:cstheme="minorHAnsi"/>
          <w:spacing w:val="3"/>
          <w:shd w:val="clear" w:color="auto" w:fill="FFFFFF"/>
        </w:rPr>
        <w:t xml:space="preserve"> </w:t>
      </w:r>
      <w:r w:rsidRPr="00487E9D">
        <w:rPr>
          <w:rFonts w:cstheme="minorHAnsi"/>
          <w:spacing w:val="3"/>
          <w:shd w:val="clear" w:color="auto" w:fill="FFFFFF"/>
        </w:rPr>
        <w:t xml:space="preserve"> </w:t>
      </w:r>
      <w:hyperlink r:id="rId50" w:history="1">
        <w:r w:rsidRPr="00487E9D">
          <w:rPr>
            <w:rStyle w:val="Hyperlink"/>
            <w:rFonts w:cstheme="minorHAnsi"/>
            <w:spacing w:val="3"/>
            <w:shd w:val="clear" w:color="auto" w:fill="FFFFFF"/>
          </w:rPr>
          <w:t>tbrown@edinamn.gov</w:t>
        </w:r>
      </w:hyperlink>
    </w:p>
    <w:p w:rsidR="00FC2565" w:rsidRDefault="00FC2565" w:rsidP="009B65E9">
      <w:pPr>
        <w:spacing w:after="0" w:line="240" w:lineRule="auto"/>
        <w:rPr>
          <w:rFonts w:cstheme="minorHAnsi"/>
        </w:rPr>
      </w:pPr>
      <w:r w:rsidRPr="00487E9D">
        <w:rPr>
          <w:rFonts w:cstheme="minorHAnsi"/>
          <w:b/>
        </w:rPr>
        <w:t>Resources</w:t>
      </w:r>
      <w:r w:rsidRPr="00FC2565">
        <w:rPr>
          <w:rFonts w:cstheme="minorHAnsi"/>
        </w:rPr>
        <w:t xml:space="preserve">: Minneapolis, </w:t>
      </w:r>
      <w:r w:rsidR="007A0782">
        <w:rPr>
          <w:rFonts w:cstheme="minorHAnsi"/>
        </w:rPr>
        <w:t xml:space="preserve">Fresh Energy </w:t>
      </w:r>
      <w:r w:rsidRPr="00FC2565">
        <w:rPr>
          <w:rFonts w:cstheme="minorHAnsi"/>
        </w:rPr>
        <w:t>MCEA, Sierra Club, MCEA, Community Power MN, MN CUB</w:t>
      </w:r>
    </w:p>
    <w:p w:rsidR="00113C2A" w:rsidRPr="00113C2A" w:rsidRDefault="00113C2A" w:rsidP="009B65E9">
      <w:pPr>
        <w:pStyle w:val="ListParagraph"/>
        <w:numPr>
          <w:ilvl w:val="0"/>
          <w:numId w:val="1"/>
        </w:numPr>
        <w:spacing w:after="0" w:line="240" w:lineRule="auto"/>
        <w:ind w:left="630"/>
        <w:contextualSpacing w:val="0"/>
        <w:rPr>
          <w:rFonts w:cstheme="minorHAnsi"/>
        </w:rPr>
      </w:pPr>
      <w:r w:rsidRPr="00113C2A">
        <w:rPr>
          <w:rFonts w:cstheme="minorHAnsi"/>
          <w:b/>
        </w:rPr>
        <w:t xml:space="preserve">Xcel </w:t>
      </w:r>
      <w:hyperlink r:id="rId51" w:history="1">
        <w:r>
          <w:rPr>
            <w:rStyle w:val="Hyperlink"/>
          </w:rPr>
          <w:t>https://www.xcelenergy.com/company/rates_and_regulations/resource_plan_overview</w:t>
        </w:r>
      </w:hyperlink>
      <w:r>
        <w:t xml:space="preserve"> </w:t>
      </w:r>
    </w:p>
    <w:p w:rsidR="00113C2A" w:rsidRPr="00113C2A" w:rsidRDefault="00113C2A" w:rsidP="00113C2A">
      <w:pPr>
        <w:pStyle w:val="ListParagraph"/>
        <w:numPr>
          <w:ilvl w:val="0"/>
          <w:numId w:val="1"/>
        </w:numPr>
        <w:ind w:left="630"/>
        <w:rPr>
          <w:rFonts w:cstheme="minorHAnsi"/>
        </w:rPr>
      </w:pPr>
      <w:r w:rsidRPr="00113C2A">
        <w:rPr>
          <w:rFonts w:cstheme="minorHAnsi"/>
          <w:b/>
        </w:rPr>
        <w:t>Fresh Energy</w:t>
      </w:r>
      <w:r w:rsidRPr="00113C2A">
        <w:rPr>
          <w:rFonts w:cstheme="minorHAnsi"/>
        </w:rPr>
        <w:t xml:space="preserve"> </w:t>
      </w:r>
      <w:hyperlink r:id="rId52" w:history="1">
        <w:r>
          <w:rPr>
            <w:rStyle w:val="Hyperlink"/>
          </w:rPr>
          <w:t>https://fresh-energy.org/tag/xcel-energy/</w:t>
        </w:r>
      </w:hyperlink>
    </w:p>
    <w:p w:rsidR="00113C2A" w:rsidRPr="00113C2A" w:rsidRDefault="00113C2A" w:rsidP="00113C2A">
      <w:pPr>
        <w:pStyle w:val="ListParagraph"/>
        <w:numPr>
          <w:ilvl w:val="0"/>
          <w:numId w:val="1"/>
        </w:numPr>
        <w:ind w:left="630"/>
        <w:rPr>
          <w:rFonts w:cstheme="minorHAnsi"/>
        </w:rPr>
      </w:pPr>
      <w:r>
        <w:rPr>
          <w:rFonts w:cstheme="minorHAnsi"/>
          <w:b/>
        </w:rPr>
        <w:t xml:space="preserve">Sierra Club </w:t>
      </w:r>
      <w:hyperlink r:id="rId53" w:history="1">
        <w:r w:rsidRPr="00113C2A">
          <w:rPr>
            <w:rStyle w:val="Hyperlink"/>
            <w:sz w:val="20"/>
            <w:szCs w:val="20"/>
          </w:rPr>
          <w:t>www.sierraclub.org/minnesota/blog/2019/05/report-card-xcel-energy-s-2019-resource-plan-preview</w:t>
        </w:r>
      </w:hyperlink>
    </w:p>
    <w:p w:rsidR="00113C2A" w:rsidRPr="00113C2A" w:rsidRDefault="00113C2A" w:rsidP="00113C2A">
      <w:pPr>
        <w:pStyle w:val="ListParagraph"/>
        <w:numPr>
          <w:ilvl w:val="0"/>
          <w:numId w:val="1"/>
        </w:numPr>
        <w:ind w:left="630"/>
        <w:rPr>
          <w:rFonts w:cstheme="minorHAnsi"/>
        </w:rPr>
      </w:pPr>
      <w:r>
        <w:rPr>
          <w:rFonts w:cstheme="minorHAnsi"/>
          <w:b/>
        </w:rPr>
        <w:t xml:space="preserve">MCEA </w:t>
      </w:r>
      <w:hyperlink r:id="rId54" w:history="1">
        <w:r>
          <w:rPr>
            <w:rStyle w:val="Hyperlink"/>
          </w:rPr>
          <w:t>http://www.mncenter.org/energy-cases--advocacy.html</w:t>
        </w:r>
      </w:hyperlink>
    </w:p>
    <w:p w:rsidR="00113C2A" w:rsidRDefault="00113C2A" w:rsidP="00113C2A">
      <w:pPr>
        <w:pStyle w:val="ListParagraph"/>
        <w:numPr>
          <w:ilvl w:val="0"/>
          <w:numId w:val="1"/>
        </w:numPr>
        <w:ind w:left="630"/>
        <w:rPr>
          <w:rFonts w:cstheme="minorHAnsi"/>
        </w:rPr>
      </w:pPr>
      <w:r>
        <w:rPr>
          <w:rFonts w:cstheme="minorHAnsi"/>
          <w:b/>
        </w:rPr>
        <w:t xml:space="preserve">MN CUB </w:t>
      </w:r>
      <w:hyperlink r:id="rId55" w:history="1">
        <w:r w:rsidRPr="00113C2A">
          <w:rPr>
            <w:rStyle w:val="Hyperlink"/>
            <w:sz w:val="20"/>
            <w:szCs w:val="20"/>
          </w:rPr>
          <w:t>http://cubminnesota.org/make-your-voice-heard-cleaner-cheaper-electricity-for-xcel-customers/</w:t>
        </w:r>
      </w:hyperlink>
    </w:p>
    <w:p w:rsidR="00FC2565" w:rsidRPr="00113C2A" w:rsidRDefault="00113C2A" w:rsidP="00FC2565">
      <w:pPr>
        <w:pStyle w:val="ListParagraph"/>
        <w:numPr>
          <w:ilvl w:val="0"/>
          <w:numId w:val="1"/>
        </w:numPr>
        <w:ind w:left="630"/>
        <w:rPr>
          <w:rFonts w:cstheme="minorHAnsi"/>
          <w:b/>
        </w:rPr>
      </w:pPr>
      <w:r w:rsidRPr="00113C2A">
        <w:rPr>
          <w:rFonts w:cstheme="minorHAnsi"/>
          <w:b/>
        </w:rPr>
        <w:t xml:space="preserve">Community Power </w:t>
      </w:r>
      <w:hyperlink r:id="rId56" w:history="1">
        <w:r>
          <w:rPr>
            <w:rStyle w:val="Hyperlink"/>
          </w:rPr>
          <w:t>http://www.communitypowermn.org/xcel_irp</w:t>
        </w:r>
      </w:hyperlink>
    </w:p>
    <w:p w:rsidR="00FC2565" w:rsidRPr="00487E9D" w:rsidRDefault="00FC2565" w:rsidP="00FC2565">
      <w:pPr>
        <w:rPr>
          <w:rFonts w:cstheme="minorHAnsi"/>
          <w:b/>
          <w:sz w:val="28"/>
          <w:szCs w:val="28"/>
        </w:rPr>
      </w:pPr>
      <w:r w:rsidRPr="00487E9D">
        <w:rPr>
          <w:rFonts w:cstheme="minorHAnsi"/>
          <w:b/>
          <w:sz w:val="28"/>
          <w:szCs w:val="28"/>
        </w:rPr>
        <w:t xml:space="preserve">Action 5. Additional cities helping with City of </w:t>
      </w:r>
      <w:r w:rsidR="00B43525">
        <w:rPr>
          <w:rFonts w:cstheme="minorHAnsi"/>
          <w:b/>
          <w:sz w:val="28"/>
          <w:szCs w:val="28"/>
        </w:rPr>
        <w:t>Minneapolis</w:t>
      </w:r>
      <w:r w:rsidRPr="00487E9D">
        <w:rPr>
          <w:rFonts w:cstheme="minorHAnsi"/>
          <w:b/>
          <w:sz w:val="28"/>
          <w:szCs w:val="28"/>
        </w:rPr>
        <w:t xml:space="preserve"> 100% Renewable Energy Resolution</w:t>
      </w:r>
    </w:p>
    <w:p w:rsidR="00B43525" w:rsidRDefault="00FC2565" w:rsidP="00B43525">
      <w:pPr>
        <w:ind w:left="360"/>
        <w:rPr>
          <w:rFonts w:cstheme="minorHAnsi"/>
          <w:color w:val="000000"/>
        </w:rPr>
      </w:pPr>
      <w:r w:rsidRPr="00B43525">
        <w:rPr>
          <w:rFonts w:cstheme="minorHAnsi"/>
          <w:b/>
        </w:rPr>
        <w:t xml:space="preserve">Find affordable, legal way to access 100% clean power city-wide for all residents </w:t>
      </w:r>
      <w:r w:rsidR="00B43525" w:rsidRPr="00B43525">
        <w:rPr>
          <w:rFonts w:cstheme="minorHAnsi"/>
          <w:b/>
        </w:rPr>
        <w:t>&amp;</w:t>
      </w:r>
      <w:r w:rsidRPr="00B43525">
        <w:rPr>
          <w:rFonts w:cstheme="minorHAnsi"/>
          <w:b/>
        </w:rPr>
        <w:t xml:space="preserve"> businesses by</w:t>
      </w:r>
      <w:r w:rsidRPr="00FC2565">
        <w:rPr>
          <w:rFonts w:cstheme="minorHAnsi"/>
        </w:rPr>
        <w:t xml:space="preserve"> </w:t>
      </w:r>
      <w:r w:rsidRPr="00B43525">
        <w:rPr>
          <w:rFonts w:cstheme="minorHAnsi"/>
          <w:b/>
        </w:rPr>
        <w:t>2030</w:t>
      </w:r>
      <w:r w:rsidR="00B43525">
        <w:rPr>
          <w:rFonts w:cstheme="minorHAnsi"/>
        </w:rPr>
        <w:t xml:space="preserve">   </w:t>
      </w:r>
      <w:r w:rsidR="00B43525" w:rsidRPr="00B43525">
        <w:rPr>
          <w:rFonts w:cstheme="minorHAnsi"/>
          <w:color w:val="000000"/>
        </w:rPr>
        <w:t>The Minneapolis City Council and Mayor Jacob Frey adopted goals on April 27, 2018 for Minneapolis to move to 100% renewable electricity: for municipal facilities and operations by 2022 and citywide by 2030. These goals serve as a strategy to meet the City’s aggressive greenhouse gas emission reduction and climate change goals by moving away from fossil fuels. The resolution responds to overwhelming scientific consensus that climate change is a real and existential threat to human civilization and is caused primarily by the combustion of fossil fuels. The City opposes the rollback of climate policy at the federal level and reaffirms its ongoing commitment to the goals of the Paris Climate Agreement.</w:t>
      </w:r>
    </w:p>
    <w:p w:rsidR="00B43525" w:rsidRPr="00FC2565" w:rsidRDefault="00B43525" w:rsidP="00B43525">
      <w:pPr>
        <w:ind w:left="360"/>
        <w:rPr>
          <w:rFonts w:cstheme="minorHAnsi"/>
        </w:rPr>
      </w:pPr>
      <w:r w:rsidRPr="00B43525">
        <w:rPr>
          <w:rFonts w:cstheme="minorHAnsi"/>
          <w:color w:val="000000"/>
        </w:rPr>
        <w:t>The </w:t>
      </w:r>
      <w:hyperlink r:id="rId57" w:history="1">
        <w:r w:rsidRPr="00B43525">
          <w:rPr>
            <w:rStyle w:val="Hyperlink"/>
            <w:rFonts w:cstheme="minorHAnsi"/>
          </w:rPr>
          <w:t>resolution</w:t>
        </w:r>
      </w:hyperlink>
      <w:r w:rsidRPr="00B43525">
        <w:rPr>
          <w:rFonts w:cstheme="minorHAnsi"/>
          <w:color w:val="000000"/>
        </w:rPr>
        <w:t> establishes renewable electricity definitions, priorities, progress metrics, and next steps. City staff have created a municipal operations </w:t>
      </w:r>
      <w:hyperlink r:id="rId58" w:history="1">
        <w:r w:rsidRPr="00B43525">
          <w:rPr>
            <w:rStyle w:val="Hyperlink"/>
            <w:rFonts w:cstheme="minorHAnsi"/>
          </w:rPr>
          <w:t>report</w:t>
        </w:r>
      </w:hyperlink>
      <w:r w:rsidRPr="00B43525">
        <w:rPr>
          <w:rFonts w:cstheme="minorHAnsi"/>
          <w:color w:val="000000"/>
        </w:rPr>
        <w:t> on expected future electricity consumption and a follow-up </w:t>
      </w:r>
      <w:hyperlink r:id="rId59" w:history="1">
        <w:r w:rsidRPr="00B43525">
          <w:rPr>
            <w:rStyle w:val="Hyperlink"/>
            <w:rFonts w:cstheme="minorHAnsi"/>
          </w:rPr>
          <w:t>blueprint</w:t>
        </w:r>
      </w:hyperlink>
      <w:r w:rsidRPr="00B43525">
        <w:rPr>
          <w:rFonts w:cstheme="minorHAnsi"/>
          <w:color w:val="000000"/>
        </w:rPr>
        <w:t> on paths toward 100% renewable electricity municipal operations. Read the City’s </w:t>
      </w:r>
      <w:hyperlink r:id="rId60" w:history="1">
        <w:r w:rsidRPr="00B43525">
          <w:rPr>
            <w:rStyle w:val="Hyperlink"/>
            <w:rFonts w:cstheme="minorHAnsi"/>
          </w:rPr>
          <w:t>blueprint</w:t>
        </w:r>
      </w:hyperlink>
      <w:r w:rsidRPr="00B43525">
        <w:rPr>
          <w:rFonts w:cstheme="minorHAnsi"/>
          <w:color w:val="000000"/>
        </w:rPr>
        <w:t> for achieving this goal.</w:t>
      </w:r>
      <w:r>
        <w:rPr>
          <w:rFonts w:cstheme="minorHAnsi"/>
          <w:color w:val="000000"/>
        </w:rPr>
        <w:t xml:space="preserve">  </w:t>
      </w:r>
      <w:r w:rsidRPr="00B43525">
        <w:rPr>
          <w:rFonts w:cstheme="minorHAnsi"/>
          <w:color w:val="000000"/>
        </w:rPr>
        <w:t>These commitments came about with advocacy from the Sierra Club and iMatter</w:t>
      </w:r>
      <w:r>
        <w:rPr>
          <w:rFonts w:ascii="Arial" w:hAnsi="Arial" w:cs="Arial"/>
          <w:color w:val="000000"/>
        </w:rPr>
        <w:t>. </w:t>
      </w:r>
      <w:hyperlink r:id="rId61" w:history="1">
        <w:r>
          <w:rPr>
            <w:rStyle w:val="Hyperlink"/>
          </w:rPr>
          <w:t>http://www.minneapolismn.gov/sustainability/buildings-energy/WCMSP-210721</w:t>
        </w:r>
      </w:hyperlink>
    </w:p>
    <w:p w:rsidR="00487E9D" w:rsidRPr="00487E9D" w:rsidRDefault="00FC2565" w:rsidP="00113C2A">
      <w:pPr>
        <w:spacing w:after="0" w:line="240" w:lineRule="auto"/>
        <w:ind w:left="360"/>
        <w:rPr>
          <w:color w:val="0563C1" w:themeColor="hyperlink"/>
          <w:sz w:val="20"/>
          <w:szCs w:val="20"/>
          <w:u w:val="single"/>
        </w:rPr>
      </w:pPr>
      <w:r w:rsidRPr="00487E9D">
        <w:rPr>
          <w:rFonts w:cstheme="minorHAnsi"/>
          <w:b/>
        </w:rPr>
        <w:t>Resources</w:t>
      </w:r>
      <w:r w:rsidRPr="00487E9D">
        <w:rPr>
          <w:rFonts w:cstheme="minorHAnsi"/>
        </w:rPr>
        <w:t xml:space="preserve">: </w:t>
      </w:r>
      <w:r w:rsidR="00487E9D" w:rsidRPr="00487E9D">
        <w:rPr>
          <w:b/>
          <w:sz w:val="20"/>
          <w:szCs w:val="20"/>
        </w:rPr>
        <w:t>Stacy Miller</w:t>
      </w:r>
      <w:r w:rsidR="00487E9D" w:rsidRPr="00487E9D">
        <w:rPr>
          <w:sz w:val="20"/>
          <w:szCs w:val="20"/>
        </w:rPr>
        <w:t xml:space="preserve">, City of Minneapolis, Energy Policy Staff 612 673-3110 </w:t>
      </w:r>
      <w:hyperlink r:id="rId62" w:history="1">
        <w:r w:rsidR="00487E9D" w:rsidRPr="00487E9D">
          <w:rPr>
            <w:rStyle w:val="Hyperlink"/>
            <w:sz w:val="20"/>
            <w:szCs w:val="20"/>
          </w:rPr>
          <w:t>stacy.miller@minneapolismn.gov</w:t>
        </w:r>
      </w:hyperlink>
    </w:p>
    <w:p w:rsidR="00FC2565" w:rsidRPr="00B43525" w:rsidRDefault="00FC2565" w:rsidP="00FC2565">
      <w:pPr>
        <w:spacing w:after="0" w:line="240" w:lineRule="auto"/>
        <w:jc w:val="center"/>
        <w:rPr>
          <w:rFonts w:cstheme="minorHAnsi"/>
          <w:b/>
          <w:sz w:val="28"/>
          <w:szCs w:val="28"/>
        </w:rPr>
      </w:pPr>
      <w:r w:rsidRPr="00B43525">
        <w:rPr>
          <w:rFonts w:cstheme="minorHAnsi"/>
          <w:sz w:val="28"/>
          <w:szCs w:val="28"/>
        </w:rPr>
        <w:lastRenderedPageBreak/>
        <w:t>8 High-Impact</w:t>
      </w:r>
      <w:r w:rsidRPr="00B43525">
        <w:rPr>
          <w:rFonts w:cstheme="minorHAnsi"/>
          <w:b/>
          <w:sz w:val="28"/>
          <w:szCs w:val="28"/>
        </w:rPr>
        <w:t xml:space="preserve"> Energy Supply Policy Options </w:t>
      </w:r>
      <w:r w:rsidRPr="00B43525">
        <w:rPr>
          <w:rFonts w:cstheme="minorHAnsi"/>
          <w:sz w:val="28"/>
          <w:szCs w:val="28"/>
        </w:rPr>
        <w:t>for Low-Carbon Cities</w:t>
      </w:r>
    </w:p>
    <w:p w:rsidR="00FC2565" w:rsidRPr="00B43525" w:rsidRDefault="0092041F" w:rsidP="00FC2565">
      <w:pPr>
        <w:spacing w:after="0" w:line="240" w:lineRule="auto"/>
        <w:jc w:val="center"/>
        <w:rPr>
          <w:rStyle w:val="Hyperlink"/>
          <w:rFonts w:cstheme="minorHAnsi"/>
        </w:rPr>
      </w:pPr>
      <w:hyperlink r:id="rId63" w:history="1">
        <w:r w:rsidR="00FC2565" w:rsidRPr="00B43525">
          <w:rPr>
            <w:rStyle w:val="Hyperlink"/>
            <w:rFonts w:cstheme="minorHAnsi"/>
          </w:rPr>
          <w:t>https://greenstep.pca.state.mn.us/page/ordinances</w:t>
        </w:r>
      </w:hyperlink>
    </w:p>
    <w:p w:rsidR="00FC2565" w:rsidRPr="00B43525" w:rsidRDefault="00FC2565" w:rsidP="00FC2565">
      <w:pPr>
        <w:spacing w:after="0" w:line="240" w:lineRule="auto"/>
        <w:jc w:val="center"/>
        <w:rPr>
          <w:rFonts w:cstheme="minorHAnsi"/>
          <w:b/>
          <w:sz w:val="28"/>
          <w:szCs w:val="28"/>
        </w:rPr>
      </w:pPr>
    </w:p>
    <w:p w:rsidR="00FC2565" w:rsidRPr="00B43525" w:rsidRDefault="00FC2565" w:rsidP="00FC2565">
      <w:pPr>
        <w:spacing w:after="0" w:line="240" w:lineRule="auto"/>
        <w:rPr>
          <w:rFonts w:cstheme="minorHAnsi"/>
          <w:b/>
          <w:color w:val="202124"/>
          <w:spacing w:val="3"/>
          <w:shd w:val="clear" w:color="auto" w:fill="FFFFFF"/>
        </w:rPr>
      </w:pPr>
      <w:r w:rsidRPr="00B43525">
        <w:rPr>
          <w:rFonts w:cstheme="minorHAnsi"/>
          <w:b/>
          <w:color w:val="202124"/>
          <w:spacing w:val="3"/>
          <w:shd w:val="clear" w:color="auto" w:fill="FFFFFF"/>
        </w:rPr>
        <w:t xml:space="preserve">Please send your suggestions and additions to </w:t>
      </w:r>
    </w:p>
    <w:p w:rsidR="00FC2565" w:rsidRPr="00B43525" w:rsidRDefault="00FC2565" w:rsidP="00FC2565">
      <w:pPr>
        <w:spacing w:after="0" w:line="240" w:lineRule="auto"/>
        <w:rPr>
          <w:rFonts w:cstheme="minorHAnsi"/>
          <w:color w:val="202124"/>
          <w:spacing w:val="3"/>
          <w:shd w:val="clear" w:color="auto" w:fill="FFFFFF"/>
        </w:rPr>
      </w:pPr>
      <w:r w:rsidRPr="00B43525">
        <w:rPr>
          <w:rFonts w:cstheme="minorHAnsi"/>
          <w:color w:val="202124"/>
          <w:spacing w:val="3"/>
          <w:shd w:val="clear" w:color="auto" w:fill="FFFFFF"/>
        </w:rPr>
        <w:t xml:space="preserve">Phil Muessig, MPCA, MN </w:t>
      </w:r>
      <w:proofErr w:type="spellStart"/>
      <w:r w:rsidRPr="00B43525">
        <w:rPr>
          <w:rFonts w:cstheme="minorHAnsi"/>
          <w:color w:val="202124"/>
          <w:spacing w:val="3"/>
          <w:shd w:val="clear" w:color="auto" w:fill="FFFFFF"/>
        </w:rPr>
        <w:t>Greenstep</w:t>
      </w:r>
      <w:proofErr w:type="spellEnd"/>
      <w:r w:rsidRPr="00B43525">
        <w:rPr>
          <w:rFonts w:cstheme="minorHAnsi"/>
          <w:color w:val="202124"/>
          <w:spacing w:val="3"/>
          <w:shd w:val="clear" w:color="auto" w:fill="FFFFFF"/>
        </w:rPr>
        <w:t xml:space="preserve"> Cities Coordinator, 651-757-2594, </w:t>
      </w:r>
      <w:hyperlink r:id="rId64" w:history="1">
        <w:r w:rsidRPr="00B43525">
          <w:rPr>
            <w:rStyle w:val="Hyperlink"/>
            <w:rFonts w:cstheme="minorHAnsi"/>
            <w:spacing w:val="3"/>
            <w:shd w:val="clear" w:color="auto" w:fill="FFFFFF"/>
          </w:rPr>
          <w:t>Philipp.muessig@state.mn.us</w:t>
        </w:r>
      </w:hyperlink>
      <w:r w:rsidRPr="00B43525">
        <w:rPr>
          <w:rFonts w:cstheme="minorHAnsi"/>
          <w:color w:val="202124"/>
          <w:spacing w:val="3"/>
          <w:shd w:val="clear" w:color="auto" w:fill="FFFFFF"/>
        </w:rPr>
        <w:t xml:space="preserve"> </w:t>
      </w:r>
    </w:p>
    <w:p w:rsidR="00FC2565" w:rsidRPr="00B43525" w:rsidRDefault="00FC2565" w:rsidP="00FC2565">
      <w:pPr>
        <w:spacing w:after="0" w:line="240" w:lineRule="auto"/>
        <w:rPr>
          <w:rFonts w:cstheme="minorHAnsi"/>
          <w:b/>
        </w:rPr>
      </w:pPr>
    </w:p>
    <w:p w:rsidR="00FC2565" w:rsidRPr="00B43525" w:rsidRDefault="00FC2565" w:rsidP="00FC2565">
      <w:pPr>
        <w:spacing w:after="80" w:line="240" w:lineRule="auto"/>
        <w:jc w:val="center"/>
        <w:rPr>
          <w:rFonts w:cstheme="minorHAnsi"/>
          <w:b/>
        </w:rPr>
      </w:pPr>
      <w:r w:rsidRPr="00B43525">
        <w:rPr>
          <w:rFonts w:cstheme="minorHAnsi"/>
          <w:b/>
        </w:rPr>
        <w:t>Energy Supply Policy Options</w:t>
      </w:r>
    </w:p>
    <w:p w:rsidR="00FC2565" w:rsidRPr="00B43525" w:rsidRDefault="00FC2565" w:rsidP="00FC2565">
      <w:pPr>
        <w:pStyle w:val="ListParagraph"/>
        <w:numPr>
          <w:ilvl w:val="0"/>
          <w:numId w:val="2"/>
        </w:numPr>
        <w:spacing w:after="80" w:line="240" w:lineRule="auto"/>
        <w:ind w:left="360"/>
        <w:rPr>
          <w:rFonts w:cstheme="minorHAnsi"/>
        </w:rPr>
      </w:pPr>
      <w:r w:rsidRPr="00B43525">
        <w:rPr>
          <w:rFonts w:cstheme="minorHAnsi"/>
        </w:rPr>
        <w:t xml:space="preserve">For city operations  </w:t>
      </w:r>
    </w:p>
    <w:p w:rsidR="00FC2565" w:rsidRPr="00B43525" w:rsidRDefault="0092041F" w:rsidP="00FC2565">
      <w:pPr>
        <w:pStyle w:val="ListParagraph"/>
        <w:numPr>
          <w:ilvl w:val="1"/>
          <w:numId w:val="2"/>
        </w:numPr>
        <w:spacing w:after="80" w:line="240" w:lineRule="auto"/>
        <w:ind w:left="1080"/>
        <w:rPr>
          <w:rFonts w:cstheme="minorHAnsi"/>
          <w:b/>
        </w:rPr>
      </w:pPr>
      <w:hyperlink r:id="rId65" w:history="1">
        <w:r w:rsidR="00FC2565" w:rsidRPr="00B43525">
          <w:rPr>
            <w:rStyle w:val="Hyperlink"/>
            <w:rFonts w:cstheme="minorHAnsi"/>
            <w:b/>
          </w:rPr>
          <w:t>Increase renewable energy</w:t>
        </w:r>
      </w:hyperlink>
      <w:r w:rsidR="00FC2565" w:rsidRPr="00B43525">
        <w:rPr>
          <w:rFonts w:cstheme="minorHAnsi"/>
          <w:b/>
        </w:rPr>
        <w:t xml:space="preserve"> </w:t>
      </w:r>
      <w:r w:rsidR="00FC2565" w:rsidRPr="00B43525">
        <w:rPr>
          <w:rFonts w:cstheme="minorHAnsi"/>
        </w:rPr>
        <w:t>purchases/installed generation capacity over time to meet a net-zero greenhouse gas goal; purchases via community solar gardens, renewable energy credits or other means; generation via solar panels and anaerobic digestion, on city buildings and at waste-water treatment plants    {</w:t>
      </w:r>
      <w:r w:rsidR="00FC2565" w:rsidRPr="00B43525">
        <w:rPr>
          <w:rFonts w:cstheme="minorHAnsi"/>
          <w:i/>
        </w:rPr>
        <w:t>15.2</w:t>
      </w:r>
      <w:r w:rsidR="00FC2565" w:rsidRPr="00B43525">
        <w:rPr>
          <w:rFonts w:cstheme="minorHAnsi"/>
        </w:rPr>
        <w:t>} and {</w:t>
      </w:r>
      <w:r w:rsidR="00FC2565" w:rsidRPr="00B43525">
        <w:rPr>
          <w:rFonts w:cstheme="minorHAnsi"/>
          <w:i/>
        </w:rPr>
        <w:t>26.5</w:t>
      </w:r>
      <w:r w:rsidR="00FC2565" w:rsidRPr="00B43525">
        <w:rPr>
          <w:rFonts w:cstheme="minorHAnsi"/>
        </w:rPr>
        <w:t xml:space="preserve">}  </w:t>
      </w:r>
    </w:p>
    <w:p w:rsidR="00FC2565" w:rsidRPr="00B43525" w:rsidRDefault="0092041F" w:rsidP="00FC2565">
      <w:pPr>
        <w:pStyle w:val="ListParagraph"/>
        <w:numPr>
          <w:ilvl w:val="1"/>
          <w:numId w:val="2"/>
        </w:numPr>
        <w:spacing w:after="80" w:line="240" w:lineRule="auto"/>
        <w:ind w:left="1080"/>
        <w:rPr>
          <w:rStyle w:val="Hyperlink"/>
          <w:rFonts w:cstheme="minorHAnsi"/>
        </w:rPr>
      </w:pPr>
      <w:hyperlink r:id="rId66" w:history="1">
        <w:r w:rsidR="00FC2565" w:rsidRPr="00B43525">
          <w:rPr>
            <w:rStyle w:val="Hyperlink"/>
            <w:rFonts w:cstheme="minorHAnsi"/>
            <w:b/>
          </w:rPr>
          <w:t>Adopt a sustainable purchasing policy</w:t>
        </w:r>
      </w:hyperlink>
      <w:r w:rsidR="00FC2565" w:rsidRPr="00B43525">
        <w:rPr>
          <w:rFonts w:cstheme="minorHAnsi"/>
          <w:b/>
        </w:rPr>
        <w:t xml:space="preserve"> </w:t>
      </w:r>
      <w:r w:rsidR="00FC2565" w:rsidRPr="00B43525">
        <w:rPr>
          <w:rFonts w:cstheme="minorHAnsi"/>
        </w:rPr>
        <w:t xml:space="preserve">that prioritizes energy-efficient, low-impact products and services, </w:t>
      </w:r>
      <w:r w:rsidR="00FC2565" w:rsidRPr="00B43525">
        <w:rPr>
          <w:rStyle w:val="Hyperlink"/>
          <w:rFonts w:cstheme="minorHAnsi"/>
        </w:rPr>
        <w:t>such as electric vehicles, for city operations   {15.1} and {13.3}</w:t>
      </w:r>
    </w:p>
    <w:p w:rsidR="00FC2565" w:rsidRPr="00B43525" w:rsidRDefault="00FC2565" w:rsidP="00FC2565">
      <w:pPr>
        <w:pStyle w:val="ListParagraph"/>
        <w:spacing w:after="80" w:line="240" w:lineRule="auto"/>
        <w:ind w:left="1440"/>
        <w:rPr>
          <w:rFonts w:cstheme="minorHAnsi"/>
          <w:b/>
        </w:rPr>
      </w:pPr>
    </w:p>
    <w:p w:rsidR="00FC2565" w:rsidRPr="00B43525" w:rsidRDefault="00FC2565" w:rsidP="00FC2565">
      <w:pPr>
        <w:pStyle w:val="ListParagraph"/>
        <w:numPr>
          <w:ilvl w:val="0"/>
          <w:numId w:val="2"/>
        </w:numPr>
        <w:spacing w:after="80" w:line="240" w:lineRule="auto"/>
        <w:ind w:left="360"/>
        <w:rPr>
          <w:rFonts w:cstheme="minorHAnsi"/>
        </w:rPr>
      </w:pPr>
      <w:r w:rsidRPr="00B43525">
        <w:rPr>
          <w:rFonts w:cstheme="minorHAnsi"/>
        </w:rPr>
        <w:t xml:space="preserve">For community-wide </w:t>
      </w:r>
    </w:p>
    <w:p w:rsidR="00FC2565" w:rsidRPr="00B43525" w:rsidRDefault="0092041F" w:rsidP="00FC2565">
      <w:pPr>
        <w:numPr>
          <w:ilvl w:val="1"/>
          <w:numId w:val="2"/>
        </w:numPr>
        <w:spacing w:after="80" w:line="240" w:lineRule="auto"/>
        <w:ind w:left="1080"/>
        <w:contextualSpacing/>
        <w:rPr>
          <w:rFonts w:cstheme="minorHAnsi"/>
          <w:b/>
        </w:rPr>
      </w:pPr>
      <w:hyperlink r:id="rId67" w:history="1">
        <w:r w:rsidR="00FC2565" w:rsidRPr="00B43525">
          <w:rPr>
            <w:rStyle w:val="Hyperlink"/>
            <w:rFonts w:cstheme="minorHAnsi"/>
            <w:b/>
          </w:rPr>
          <w:t>Adopt wind energy and/or biomass ordinances</w:t>
        </w:r>
      </w:hyperlink>
      <w:r w:rsidR="00FC2565" w:rsidRPr="00B43525">
        <w:rPr>
          <w:rFonts w:cstheme="minorHAnsi"/>
          <w:b/>
        </w:rPr>
        <w:t xml:space="preserve"> </w:t>
      </w:r>
      <w:r w:rsidR="00FC2565" w:rsidRPr="00B43525">
        <w:rPr>
          <w:rFonts w:cstheme="minorHAnsi"/>
        </w:rPr>
        <w:t>that allow, enable or encourage appropriate</w:t>
      </w:r>
      <w:r w:rsidR="00FC2565" w:rsidRPr="00B43525">
        <w:rPr>
          <w:rFonts w:cstheme="minorHAnsi"/>
          <w:b/>
        </w:rPr>
        <w:t xml:space="preserve"> </w:t>
      </w:r>
      <w:r w:rsidR="00FC2565" w:rsidRPr="00B43525">
        <w:rPr>
          <w:rFonts w:cstheme="minorHAnsi"/>
        </w:rPr>
        <w:t>renewable energy installations   {</w:t>
      </w:r>
      <w:r w:rsidR="00FC2565" w:rsidRPr="00B43525">
        <w:rPr>
          <w:rFonts w:cstheme="minorHAnsi"/>
          <w:i/>
        </w:rPr>
        <w:t>26.1</w:t>
      </w:r>
      <w:r w:rsidR="00FC2565" w:rsidRPr="00B43525">
        <w:rPr>
          <w:rFonts w:cstheme="minorHAnsi"/>
        </w:rPr>
        <w:t xml:space="preserve">}  </w:t>
      </w:r>
    </w:p>
    <w:p w:rsidR="00FC2565" w:rsidRPr="00B43525" w:rsidRDefault="0092041F" w:rsidP="00FC2565">
      <w:pPr>
        <w:numPr>
          <w:ilvl w:val="1"/>
          <w:numId w:val="2"/>
        </w:numPr>
        <w:spacing w:after="80" w:line="240" w:lineRule="auto"/>
        <w:ind w:left="1080"/>
        <w:contextualSpacing/>
        <w:rPr>
          <w:rFonts w:cstheme="minorHAnsi"/>
          <w:b/>
        </w:rPr>
      </w:pPr>
      <w:hyperlink r:id="rId68" w:history="1">
        <w:r w:rsidR="00FC2565" w:rsidRPr="00B43525">
          <w:rPr>
            <w:rStyle w:val="Hyperlink"/>
            <w:rFonts w:cstheme="minorHAnsi"/>
            <w:b/>
          </w:rPr>
          <w:t>Certify as a solar-ready community</w:t>
        </w:r>
      </w:hyperlink>
      <w:r w:rsidR="00FC2565" w:rsidRPr="00B43525">
        <w:rPr>
          <w:rFonts w:cstheme="minorHAnsi"/>
        </w:rPr>
        <w:t>, including an expedited permit process for residents and businesses to install solar energy systems   {</w:t>
      </w:r>
      <w:r w:rsidR="00FC2565" w:rsidRPr="00B43525">
        <w:rPr>
          <w:rFonts w:cstheme="minorHAnsi"/>
          <w:i/>
        </w:rPr>
        <w:t>26.7</w:t>
      </w:r>
      <w:r w:rsidR="00FC2565" w:rsidRPr="00B43525">
        <w:rPr>
          <w:rFonts w:cstheme="minorHAnsi"/>
        </w:rPr>
        <w:t xml:space="preserve">}  </w:t>
      </w:r>
    </w:p>
    <w:p w:rsidR="00FC2565" w:rsidRPr="00B43525" w:rsidRDefault="0092041F" w:rsidP="00FC2565">
      <w:pPr>
        <w:pStyle w:val="ListParagraph"/>
        <w:numPr>
          <w:ilvl w:val="1"/>
          <w:numId w:val="2"/>
        </w:numPr>
        <w:spacing w:after="80" w:line="240" w:lineRule="auto"/>
        <w:ind w:left="1080"/>
        <w:rPr>
          <w:rFonts w:cstheme="minorHAnsi"/>
          <w:b/>
        </w:rPr>
      </w:pPr>
      <w:hyperlink r:id="rId69" w:history="1">
        <w:r w:rsidR="00FC2565" w:rsidRPr="00B43525">
          <w:rPr>
            <w:rStyle w:val="Hyperlink"/>
            <w:rFonts w:cstheme="minorHAnsi"/>
            <w:b/>
          </w:rPr>
          <w:t>Participate with utilities</w:t>
        </w:r>
      </w:hyperlink>
      <w:r w:rsidR="00FC2565" w:rsidRPr="00B43525">
        <w:rPr>
          <w:rFonts w:cstheme="minorHAnsi"/>
          <w:b/>
        </w:rPr>
        <w:t xml:space="preserve"> </w:t>
      </w:r>
      <w:r w:rsidR="00FC2565" w:rsidRPr="00B43525">
        <w:rPr>
          <w:rFonts w:cstheme="minorHAnsi"/>
        </w:rPr>
        <w:t>in their energy-efficiency/renewable energy programs for residential customers   {</w:t>
      </w:r>
      <w:r w:rsidR="00FC2565" w:rsidRPr="00B43525">
        <w:rPr>
          <w:rFonts w:cstheme="minorHAnsi"/>
          <w:i/>
        </w:rPr>
        <w:t>2.1</w:t>
      </w:r>
      <w:r w:rsidR="00FC2565" w:rsidRPr="00B43525">
        <w:rPr>
          <w:rFonts w:cstheme="minorHAnsi"/>
        </w:rPr>
        <w:t xml:space="preserve">}  </w:t>
      </w:r>
    </w:p>
    <w:p w:rsidR="00FC2565" w:rsidRPr="00B43525" w:rsidRDefault="0092041F" w:rsidP="00FC2565">
      <w:pPr>
        <w:pStyle w:val="ListParagraph"/>
        <w:numPr>
          <w:ilvl w:val="1"/>
          <w:numId w:val="2"/>
        </w:numPr>
        <w:spacing w:after="80" w:line="240" w:lineRule="auto"/>
        <w:ind w:left="1080"/>
        <w:rPr>
          <w:rFonts w:cstheme="minorHAnsi"/>
          <w:b/>
        </w:rPr>
      </w:pPr>
      <w:hyperlink r:id="rId70" w:history="1">
        <w:r w:rsidR="00FC2565" w:rsidRPr="00B43525">
          <w:rPr>
            <w:rStyle w:val="Hyperlink"/>
            <w:rFonts w:cstheme="minorHAnsi"/>
            <w:b/>
          </w:rPr>
          <w:t>Adopt a Property-Assessed Clean Energy</w:t>
        </w:r>
      </w:hyperlink>
      <w:r w:rsidR="00FC2565" w:rsidRPr="00B43525">
        <w:rPr>
          <w:rFonts w:cstheme="minorHAnsi"/>
          <w:b/>
        </w:rPr>
        <w:t xml:space="preserve"> </w:t>
      </w:r>
      <w:r w:rsidR="00FC2565" w:rsidRPr="00B43525">
        <w:rPr>
          <w:rFonts w:cstheme="minorHAnsi"/>
        </w:rPr>
        <w:t>resolution to facilitate commercial energy-efficiency / renewable energy financing   {</w:t>
      </w:r>
      <w:r w:rsidR="00FC2565" w:rsidRPr="00B43525">
        <w:rPr>
          <w:rFonts w:cstheme="minorHAnsi"/>
          <w:i/>
        </w:rPr>
        <w:t>26.3</w:t>
      </w:r>
      <w:r w:rsidR="00FC2565" w:rsidRPr="00B43525">
        <w:rPr>
          <w:rFonts w:cstheme="minorHAnsi"/>
        </w:rPr>
        <w:t xml:space="preserve">}   </w:t>
      </w:r>
      <w:hyperlink r:id="rId71" w:history="1">
        <w:r w:rsidR="00FC2565" w:rsidRPr="00B43525">
          <w:rPr>
            <w:rStyle w:val="Hyperlink"/>
            <w:rFonts w:cstheme="minorHAnsi"/>
          </w:rPr>
          <w:t>https://greenstep.pca.state.mn.us/best_practice_action/promote-financing-and-incentive-programs-such-pace-clean-energy</w:t>
        </w:r>
      </w:hyperlink>
    </w:p>
    <w:p w:rsidR="00FC2565" w:rsidRPr="00B43525" w:rsidRDefault="0092041F" w:rsidP="00FC2565">
      <w:pPr>
        <w:pStyle w:val="ListParagraph"/>
        <w:numPr>
          <w:ilvl w:val="1"/>
          <w:numId w:val="2"/>
        </w:numPr>
        <w:spacing w:after="80" w:line="240" w:lineRule="auto"/>
        <w:ind w:left="1080"/>
        <w:rPr>
          <w:rFonts w:cstheme="minorHAnsi"/>
        </w:rPr>
      </w:pPr>
      <w:hyperlink r:id="rId72" w:history="1">
        <w:r w:rsidR="00FC2565" w:rsidRPr="00B43525">
          <w:rPr>
            <w:rStyle w:val="Hyperlink"/>
            <w:rFonts w:cstheme="minorHAnsi"/>
            <w:b/>
          </w:rPr>
          <w:t>Assess district energy/co-generation</w:t>
        </w:r>
      </w:hyperlink>
      <w:r w:rsidR="00FC2565" w:rsidRPr="00B43525">
        <w:rPr>
          <w:rFonts w:cstheme="minorHAnsi"/>
        </w:rPr>
        <w:t xml:space="preserve"> system options on a periodic basis for feasibility   {</w:t>
      </w:r>
      <w:r w:rsidR="00FC2565" w:rsidRPr="00B43525">
        <w:rPr>
          <w:rFonts w:cstheme="minorHAnsi"/>
          <w:i/>
        </w:rPr>
        <w:t>26.6</w:t>
      </w:r>
      <w:r w:rsidR="00FC2565" w:rsidRPr="00B43525">
        <w:rPr>
          <w:rFonts w:cstheme="minorHAnsi"/>
        </w:rPr>
        <w:t xml:space="preserve">}  </w:t>
      </w:r>
    </w:p>
    <w:p w:rsidR="00FC2565" w:rsidRPr="00B43525" w:rsidRDefault="00FC2565" w:rsidP="00FC2565">
      <w:pPr>
        <w:pStyle w:val="ListParagraph"/>
        <w:numPr>
          <w:ilvl w:val="1"/>
          <w:numId w:val="2"/>
        </w:numPr>
        <w:spacing w:after="80" w:line="240" w:lineRule="auto"/>
        <w:ind w:left="1080"/>
        <w:rPr>
          <w:rFonts w:cstheme="minorHAnsi"/>
        </w:rPr>
      </w:pPr>
      <w:r w:rsidRPr="00B43525">
        <w:rPr>
          <w:rStyle w:val="Hyperlink"/>
          <w:rFonts w:cstheme="minorHAnsi"/>
          <w:b/>
        </w:rPr>
        <w:t>Adopt (if a municipal utility)</w:t>
      </w:r>
      <w:r w:rsidRPr="00B43525">
        <w:rPr>
          <w:rFonts w:cstheme="minorHAnsi"/>
          <w:b/>
        </w:rPr>
        <w:t xml:space="preserve"> </w:t>
      </w:r>
      <w:r w:rsidRPr="00B43525">
        <w:rPr>
          <w:rFonts w:cstheme="minorHAnsi"/>
        </w:rPr>
        <w:t>accelerating targets for renewable energy generation to meet a net-zero greenhouse gas goal   {</w:t>
      </w:r>
      <w:r w:rsidRPr="00B43525">
        <w:rPr>
          <w:rFonts w:cstheme="minorHAnsi"/>
          <w:i/>
        </w:rPr>
        <w:t>6.5</w:t>
      </w:r>
      <w:r w:rsidRPr="00B43525">
        <w:rPr>
          <w:rFonts w:cstheme="minorHAnsi"/>
        </w:rPr>
        <w:t xml:space="preserve">}  </w:t>
      </w:r>
      <w:hyperlink r:id="rId73" w:history="1">
        <w:r w:rsidRPr="00B43525">
          <w:rPr>
            <w:rStyle w:val="Hyperlink"/>
            <w:rFonts w:cstheme="minorHAnsi"/>
          </w:rPr>
          <w:t>https://greenstep.pca.state.mn.us/best_practice_action/purchase-energy-used-city-government-municipal-utility-green-tags-community</w:t>
        </w:r>
      </w:hyperlink>
    </w:p>
    <w:p w:rsidR="00FC2565" w:rsidRPr="00B43525" w:rsidRDefault="00FC2565" w:rsidP="00FC2565">
      <w:pPr>
        <w:spacing w:after="0" w:line="240" w:lineRule="auto"/>
        <w:ind w:left="1080"/>
        <w:rPr>
          <w:rFonts w:cstheme="minorHAnsi"/>
        </w:rPr>
      </w:pPr>
    </w:p>
    <w:p w:rsidR="00FC2565" w:rsidRPr="00B43525" w:rsidRDefault="00FC2565" w:rsidP="00FC2565">
      <w:pPr>
        <w:spacing w:after="0" w:line="240" w:lineRule="auto"/>
        <w:ind w:left="1080"/>
        <w:rPr>
          <w:rFonts w:cstheme="minorHAnsi"/>
        </w:rPr>
      </w:pPr>
      <w:r w:rsidRPr="00B43525">
        <w:rPr>
          <w:rFonts w:cstheme="minorHAnsi"/>
        </w:rPr>
        <w:t>___________________</w:t>
      </w:r>
    </w:p>
    <w:p w:rsidR="00FC2565" w:rsidRPr="00B43525" w:rsidRDefault="00FC2565" w:rsidP="00FC2565">
      <w:pPr>
        <w:spacing w:after="0" w:line="240" w:lineRule="auto"/>
        <w:ind w:left="1080"/>
        <w:rPr>
          <w:rFonts w:cstheme="minorHAnsi"/>
          <w:sz w:val="20"/>
          <w:szCs w:val="20"/>
        </w:rPr>
      </w:pPr>
      <w:r w:rsidRPr="00B43525">
        <w:rPr>
          <w:rFonts w:cstheme="minorHAnsi"/>
          <w:sz w:val="20"/>
          <w:szCs w:val="20"/>
        </w:rPr>
        <w:t>Options selected from a review of:</w:t>
      </w:r>
    </w:p>
    <w:p w:rsidR="00FC2565" w:rsidRPr="00B43525" w:rsidRDefault="00FC2565" w:rsidP="00FC2565">
      <w:pPr>
        <w:pStyle w:val="ListParagraph"/>
        <w:numPr>
          <w:ilvl w:val="0"/>
          <w:numId w:val="3"/>
        </w:numPr>
        <w:spacing w:after="0" w:line="240" w:lineRule="auto"/>
        <w:rPr>
          <w:rFonts w:cstheme="minorHAnsi"/>
          <w:sz w:val="20"/>
          <w:szCs w:val="20"/>
        </w:rPr>
      </w:pPr>
      <w:r w:rsidRPr="00B43525">
        <w:rPr>
          <w:rFonts w:cstheme="minorHAnsi"/>
          <w:i/>
          <w:sz w:val="20"/>
          <w:szCs w:val="20"/>
        </w:rPr>
        <w:t>Best Practice Actions</w:t>
      </w:r>
      <w:r w:rsidRPr="00B43525">
        <w:rPr>
          <w:rFonts w:cstheme="minorHAnsi"/>
          <w:sz w:val="20"/>
          <w:szCs w:val="20"/>
        </w:rPr>
        <w:t xml:space="preserve"> and </w:t>
      </w:r>
      <w:r w:rsidRPr="00B43525">
        <w:rPr>
          <w:rFonts w:cstheme="minorHAnsi"/>
          <w:i/>
          <w:sz w:val="20"/>
          <w:szCs w:val="20"/>
        </w:rPr>
        <w:t>City Action Reports</w:t>
      </w:r>
      <w:r w:rsidRPr="00B43525">
        <w:rPr>
          <w:rFonts w:cstheme="minorHAnsi"/>
          <w:sz w:val="20"/>
          <w:szCs w:val="20"/>
        </w:rPr>
        <w:t xml:space="preserve"> (MN </w:t>
      </w:r>
      <w:proofErr w:type="spellStart"/>
      <w:r w:rsidRPr="00B43525">
        <w:rPr>
          <w:rFonts w:cstheme="minorHAnsi"/>
          <w:sz w:val="20"/>
          <w:szCs w:val="20"/>
        </w:rPr>
        <w:t>GreenStep</w:t>
      </w:r>
      <w:proofErr w:type="spellEnd"/>
      <w:r w:rsidRPr="00B43525">
        <w:rPr>
          <w:rFonts w:cstheme="minorHAnsi"/>
          <w:sz w:val="20"/>
          <w:szCs w:val="20"/>
        </w:rPr>
        <w:t xml:space="preserve"> Cities program: 2019) at </w:t>
      </w:r>
      <w:hyperlink r:id="rId74" w:history="1">
        <w:r w:rsidRPr="00B43525">
          <w:rPr>
            <w:rStyle w:val="Hyperlink"/>
            <w:rFonts w:cstheme="minorHAnsi"/>
            <w:sz w:val="20"/>
            <w:szCs w:val="20"/>
          </w:rPr>
          <w:t>https://greenstep.pca.state.mn.us</w:t>
        </w:r>
      </w:hyperlink>
      <w:r w:rsidRPr="00B43525">
        <w:rPr>
          <w:rFonts w:cstheme="minorHAnsi"/>
          <w:sz w:val="20"/>
          <w:szCs w:val="20"/>
        </w:rPr>
        <w:t xml:space="preserve"> </w:t>
      </w:r>
    </w:p>
    <w:p w:rsidR="00FC2565" w:rsidRPr="00B43525" w:rsidRDefault="00FC2565" w:rsidP="00FC2565">
      <w:pPr>
        <w:pStyle w:val="ListParagraph"/>
        <w:numPr>
          <w:ilvl w:val="0"/>
          <w:numId w:val="3"/>
        </w:numPr>
        <w:spacing w:after="0" w:line="240" w:lineRule="auto"/>
        <w:rPr>
          <w:rFonts w:cstheme="minorHAnsi"/>
          <w:sz w:val="20"/>
          <w:szCs w:val="20"/>
        </w:rPr>
      </w:pPr>
      <w:r w:rsidRPr="00B43525">
        <w:rPr>
          <w:rFonts w:cstheme="minorHAnsi"/>
          <w:i/>
          <w:sz w:val="20"/>
          <w:szCs w:val="20"/>
        </w:rPr>
        <w:t>Climate Solutions and Economic Opportunities</w:t>
      </w:r>
      <w:r w:rsidRPr="00B43525">
        <w:rPr>
          <w:rFonts w:cstheme="minorHAnsi"/>
          <w:sz w:val="20"/>
          <w:szCs w:val="20"/>
        </w:rPr>
        <w:t xml:space="preserve"> (MN Environmental Quality Board: 2017) at </w:t>
      </w:r>
      <w:hyperlink r:id="rId75" w:history="1">
        <w:r w:rsidRPr="00B43525">
          <w:rPr>
            <w:rStyle w:val="Hyperlink"/>
            <w:rFonts w:cstheme="minorHAnsi"/>
            <w:sz w:val="20"/>
            <w:szCs w:val="20"/>
          </w:rPr>
          <w:t>https://www.eqb.state.mn.us/content/climate-change</w:t>
        </w:r>
      </w:hyperlink>
    </w:p>
    <w:p w:rsidR="00FC2565" w:rsidRPr="00B43525" w:rsidRDefault="00FC2565" w:rsidP="00FC2565">
      <w:pPr>
        <w:pStyle w:val="ListParagraph"/>
        <w:numPr>
          <w:ilvl w:val="0"/>
          <w:numId w:val="3"/>
        </w:numPr>
        <w:spacing w:after="0" w:line="240" w:lineRule="auto"/>
        <w:rPr>
          <w:rFonts w:cstheme="minorHAnsi"/>
          <w:sz w:val="20"/>
          <w:szCs w:val="20"/>
        </w:rPr>
      </w:pPr>
      <w:r w:rsidRPr="00B43525">
        <w:rPr>
          <w:rFonts w:cstheme="minorHAnsi"/>
          <w:i/>
          <w:sz w:val="20"/>
          <w:szCs w:val="20"/>
        </w:rPr>
        <w:t>High Impact Practices</w:t>
      </w:r>
      <w:r w:rsidRPr="00B43525">
        <w:rPr>
          <w:rFonts w:cstheme="minorHAnsi"/>
          <w:sz w:val="20"/>
          <w:szCs w:val="20"/>
        </w:rPr>
        <w:t xml:space="preserve"> (Urban Sustainability Directors Network: 2019) at </w:t>
      </w:r>
      <w:hyperlink r:id="rId76" w:history="1">
        <w:r w:rsidRPr="00B43525">
          <w:rPr>
            <w:rStyle w:val="Hyperlink"/>
            <w:rFonts w:cstheme="minorHAnsi"/>
            <w:sz w:val="20"/>
            <w:szCs w:val="20"/>
          </w:rPr>
          <w:t>https://www.usdn.org/public/page/6/Projects</w:t>
        </w:r>
      </w:hyperlink>
    </w:p>
    <w:p w:rsidR="00FC2565" w:rsidRPr="009B65E9" w:rsidRDefault="00FC2565" w:rsidP="00573613">
      <w:pPr>
        <w:pStyle w:val="ListParagraph"/>
        <w:numPr>
          <w:ilvl w:val="0"/>
          <w:numId w:val="3"/>
        </w:numPr>
        <w:spacing w:after="0" w:line="240" w:lineRule="auto"/>
        <w:rPr>
          <w:rFonts w:cstheme="minorHAnsi"/>
          <w:sz w:val="20"/>
          <w:szCs w:val="20"/>
        </w:rPr>
      </w:pPr>
      <w:r w:rsidRPr="00B43525">
        <w:rPr>
          <w:rFonts w:cstheme="minorHAnsi"/>
          <w:i/>
          <w:sz w:val="20"/>
          <w:szCs w:val="20"/>
        </w:rPr>
        <w:t xml:space="preserve">Drawdown Solutions </w:t>
      </w:r>
      <w:r w:rsidRPr="00B43525">
        <w:rPr>
          <w:rFonts w:cstheme="minorHAnsi"/>
          <w:sz w:val="20"/>
          <w:szCs w:val="20"/>
        </w:rPr>
        <w:t>(Project Drawdown: 2017) at</w:t>
      </w:r>
      <w:r w:rsidRPr="00B43525">
        <w:rPr>
          <w:rFonts w:cstheme="minorHAnsi"/>
          <w:i/>
          <w:sz w:val="20"/>
          <w:szCs w:val="20"/>
        </w:rPr>
        <w:t xml:space="preserve"> </w:t>
      </w:r>
      <w:hyperlink r:id="rId77" w:history="1">
        <w:r w:rsidRPr="00B43525">
          <w:rPr>
            <w:rStyle w:val="Hyperlink"/>
            <w:rFonts w:cstheme="minorHAnsi"/>
            <w:sz w:val="20"/>
            <w:szCs w:val="20"/>
          </w:rPr>
          <w:t>https://www.drawdown.org/solutions-summary-by-rank</w:t>
        </w:r>
      </w:hyperlink>
    </w:p>
    <w:sectPr w:rsidR="00FC2565" w:rsidRPr="009B65E9" w:rsidSect="00DE52EB">
      <w:headerReference w:type="default" r:id="rId78"/>
      <w:footerReference w:type="default" r:id="rId7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41F" w:rsidRDefault="0092041F" w:rsidP="00597EB1">
      <w:pPr>
        <w:spacing w:after="0" w:line="240" w:lineRule="auto"/>
      </w:pPr>
      <w:r>
        <w:separator/>
      </w:r>
    </w:p>
  </w:endnote>
  <w:endnote w:type="continuationSeparator" w:id="0">
    <w:p w:rsidR="0092041F" w:rsidRDefault="0092041F" w:rsidP="0059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055969"/>
      <w:docPartObj>
        <w:docPartGallery w:val="Page Numbers (Bottom of Page)"/>
        <w:docPartUnique/>
      </w:docPartObj>
    </w:sdtPr>
    <w:sdtEndPr>
      <w:rPr>
        <w:noProof/>
        <w:sz w:val="20"/>
        <w:szCs w:val="20"/>
      </w:rPr>
    </w:sdtEndPr>
    <w:sdtContent>
      <w:p w:rsidR="00597EB1" w:rsidRPr="00225360" w:rsidRDefault="00597EB1">
        <w:pPr>
          <w:pStyle w:val="Footer"/>
          <w:rPr>
            <w:sz w:val="20"/>
            <w:szCs w:val="20"/>
          </w:rPr>
        </w:pPr>
        <w:r w:rsidRPr="00225360">
          <w:rPr>
            <w:b/>
            <w:sz w:val="20"/>
            <w:szCs w:val="20"/>
          </w:rPr>
          <w:t>Energy Resources</w:t>
        </w:r>
        <w:r w:rsidRPr="00225360">
          <w:rPr>
            <w:sz w:val="20"/>
            <w:szCs w:val="20"/>
          </w:rPr>
          <w:t xml:space="preserve"> </w:t>
        </w:r>
        <w:r w:rsidR="00B14350">
          <w:rPr>
            <w:sz w:val="20"/>
            <w:szCs w:val="20"/>
          </w:rPr>
          <w:t>Feb 13</w:t>
        </w:r>
        <w:r w:rsidRPr="00225360">
          <w:rPr>
            <w:sz w:val="20"/>
            <w:szCs w:val="20"/>
          </w:rPr>
          <w:t xml:space="preserve">, 2020 </w:t>
        </w:r>
        <w:r w:rsidR="00B14350">
          <w:rPr>
            <w:sz w:val="20"/>
            <w:szCs w:val="20"/>
          </w:rPr>
          <w:t>East</w:t>
        </w:r>
        <w:r w:rsidRPr="00225360">
          <w:rPr>
            <w:sz w:val="20"/>
            <w:szCs w:val="20"/>
          </w:rPr>
          <w:t xml:space="preserve"> Metro Cities Climate Action</w:t>
        </w:r>
        <w:r w:rsidR="00225360">
          <w:rPr>
            <w:sz w:val="20"/>
            <w:szCs w:val="20"/>
          </w:rPr>
          <w:t xml:space="preserve"> Conversation</w:t>
        </w:r>
        <w:r w:rsidRPr="00225360">
          <w:rPr>
            <w:sz w:val="20"/>
            <w:szCs w:val="20"/>
          </w:rPr>
          <w:t xml:space="preserve"> </w:t>
        </w:r>
        <w:hyperlink r:id="rId1" w:history="1">
          <w:r w:rsidR="00225360" w:rsidRPr="00225360">
            <w:rPr>
              <w:rStyle w:val="Hyperlink"/>
              <w:sz w:val="20"/>
              <w:szCs w:val="20"/>
            </w:rPr>
            <w:t>www.afors.org/resilientcities</w:t>
          </w:r>
        </w:hyperlink>
        <w:r w:rsidR="00225360" w:rsidRPr="00225360">
          <w:rPr>
            <w:sz w:val="20"/>
            <w:szCs w:val="20"/>
          </w:rPr>
          <w:t xml:space="preserve"> </w:t>
        </w:r>
        <w:r w:rsidRPr="00225360">
          <w:rPr>
            <w:b/>
            <w:sz w:val="20"/>
            <w:szCs w:val="20"/>
          </w:rPr>
          <w:t xml:space="preserve">Page </w:t>
        </w:r>
        <w:r w:rsidRPr="00225360">
          <w:rPr>
            <w:b/>
            <w:sz w:val="20"/>
            <w:szCs w:val="20"/>
          </w:rPr>
          <w:fldChar w:fldCharType="begin"/>
        </w:r>
        <w:r w:rsidRPr="00225360">
          <w:rPr>
            <w:b/>
            <w:sz w:val="20"/>
            <w:szCs w:val="20"/>
          </w:rPr>
          <w:instrText xml:space="preserve"> PAGE   \* MERGEFORMAT </w:instrText>
        </w:r>
        <w:r w:rsidRPr="00225360">
          <w:rPr>
            <w:b/>
            <w:sz w:val="20"/>
            <w:szCs w:val="20"/>
          </w:rPr>
          <w:fldChar w:fldCharType="separate"/>
        </w:r>
        <w:r w:rsidR="00942486">
          <w:rPr>
            <w:b/>
            <w:noProof/>
            <w:sz w:val="20"/>
            <w:szCs w:val="20"/>
          </w:rPr>
          <w:t>7</w:t>
        </w:r>
        <w:r w:rsidRPr="00225360">
          <w:rPr>
            <w:b/>
            <w:noProof/>
            <w:sz w:val="20"/>
            <w:szCs w:val="20"/>
          </w:rPr>
          <w:fldChar w:fldCharType="end"/>
        </w:r>
      </w:p>
    </w:sdtContent>
  </w:sdt>
  <w:p w:rsidR="00597EB1" w:rsidRDefault="00597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41F" w:rsidRDefault="0092041F" w:rsidP="00597EB1">
      <w:pPr>
        <w:spacing w:after="0" w:line="240" w:lineRule="auto"/>
      </w:pPr>
      <w:r>
        <w:separator/>
      </w:r>
    </w:p>
  </w:footnote>
  <w:footnote w:type="continuationSeparator" w:id="0">
    <w:p w:rsidR="0092041F" w:rsidRDefault="0092041F" w:rsidP="00597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25360" w:rsidTr="00B11C7E">
      <w:tc>
        <w:tcPr>
          <w:tcW w:w="9360" w:type="dxa"/>
        </w:tcPr>
        <w:sdt>
          <w:sdtPr>
            <w:rPr>
              <w:rFonts w:asciiTheme="majorHAnsi" w:hAnsiTheme="majorHAnsi" w:cstheme="majorHAnsi"/>
              <w:b/>
              <w:color w:val="FFFFFF" w:themeColor="background1"/>
            </w:rPr>
            <w:alias w:val="Title"/>
            <w:tag w:val=""/>
            <w:id w:val="-2020605697"/>
            <w:dataBinding w:prefixMappings="xmlns:ns0='http://purl.org/dc/elements/1.1/' xmlns:ns1='http://schemas.openxmlformats.org/package/2006/metadata/core-properties' " w:xpath="/ns1:coreProperties[1]/ns0:title[1]" w:storeItemID="{6C3C8BC8-F283-45AE-878A-BAB7291924A1}"/>
            <w:text/>
          </w:sdtPr>
          <w:sdtEndPr/>
          <w:sdtContent>
            <w:p w:rsidR="00225360" w:rsidRPr="00225360" w:rsidRDefault="00EE4AFD" w:rsidP="00B14350">
              <w:pPr>
                <w:pStyle w:val="Header"/>
                <w:shd w:val="clear" w:color="auto" w:fill="0070C0"/>
                <w:tabs>
                  <w:tab w:val="clear" w:pos="4680"/>
                  <w:tab w:val="clear" w:pos="9360"/>
                </w:tabs>
                <w:jc w:val="center"/>
                <w:rPr>
                  <w:b/>
                  <w:caps/>
                  <w:color w:val="FFFFFF" w:themeColor="background1"/>
                </w:rPr>
              </w:pPr>
              <w:r>
                <w:rPr>
                  <w:rFonts w:asciiTheme="majorHAnsi" w:hAnsiTheme="majorHAnsi" w:cstheme="majorHAnsi"/>
                  <w:b/>
                  <w:color w:val="FFFFFF" w:themeColor="background1"/>
                </w:rPr>
                <w:t>East</w:t>
              </w:r>
              <w:r w:rsidR="00225360" w:rsidRPr="003726D5">
                <w:rPr>
                  <w:rFonts w:asciiTheme="majorHAnsi" w:hAnsiTheme="majorHAnsi" w:cstheme="majorHAnsi"/>
                  <w:b/>
                  <w:color w:val="FFFFFF" w:themeColor="background1"/>
                </w:rPr>
                <w:t xml:space="preserve"> Metro Cities Cl</w:t>
              </w:r>
              <w:r w:rsidR="00B14350">
                <w:rPr>
                  <w:rFonts w:asciiTheme="majorHAnsi" w:hAnsiTheme="majorHAnsi" w:cstheme="majorHAnsi"/>
                  <w:b/>
                  <w:color w:val="FFFFFF" w:themeColor="background1"/>
                </w:rPr>
                <w:t>imate Action Conversation / Thurs Feb 13</w:t>
              </w:r>
              <w:r w:rsidR="00225360" w:rsidRPr="003726D5">
                <w:rPr>
                  <w:rFonts w:asciiTheme="majorHAnsi" w:hAnsiTheme="majorHAnsi" w:cstheme="majorHAnsi"/>
                  <w:b/>
                  <w:color w:val="FFFFFF" w:themeColor="background1"/>
                </w:rPr>
                <w:t>, 2</w:t>
              </w:r>
              <w:r w:rsidR="00B14350">
                <w:rPr>
                  <w:rFonts w:asciiTheme="majorHAnsi" w:hAnsiTheme="majorHAnsi" w:cstheme="majorHAnsi"/>
                  <w:b/>
                  <w:color w:val="FFFFFF" w:themeColor="background1"/>
                </w:rPr>
                <w:t>020 / Roseville Library</w:t>
              </w:r>
            </w:p>
          </w:sdtContent>
        </w:sdt>
      </w:tc>
    </w:tr>
  </w:tbl>
  <w:p w:rsidR="00225360" w:rsidRDefault="00225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B9E"/>
    <w:multiLevelType w:val="hybridMultilevel"/>
    <w:tmpl w:val="7800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777F"/>
    <w:multiLevelType w:val="hybridMultilevel"/>
    <w:tmpl w:val="EF38CA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5044C2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7865"/>
    <w:multiLevelType w:val="hybridMultilevel"/>
    <w:tmpl w:val="A3A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33069"/>
    <w:multiLevelType w:val="hybridMultilevel"/>
    <w:tmpl w:val="BB3221C0"/>
    <w:lvl w:ilvl="0" w:tplc="9788CD5A">
      <w:start w:val="2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76F73"/>
    <w:multiLevelType w:val="hybridMultilevel"/>
    <w:tmpl w:val="9ADA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0720D"/>
    <w:multiLevelType w:val="hybridMultilevel"/>
    <w:tmpl w:val="7D8CE6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5EA150D"/>
    <w:multiLevelType w:val="hybridMultilevel"/>
    <w:tmpl w:val="A1EE9002"/>
    <w:lvl w:ilvl="0" w:tplc="9788CD5A">
      <w:start w:val="2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127D8"/>
    <w:multiLevelType w:val="hybridMultilevel"/>
    <w:tmpl w:val="7766003E"/>
    <w:lvl w:ilvl="0" w:tplc="9788CD5A">
      <w:start w:val="20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13028"/>
    <w:multiLevelType w:val="hybridMultilevel"/>
    <w:tmpl w:val="633EB45E"/>
    <w:lvl w:ilvl="0" w:tplc="9788CD5A">
      <w:start w:val="20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6"/>
    <w:rsid w:val="00010AA9"/>
    <w:rsid w:val="00113C2A"/>
    <w:rsid w:val="001937E0"/>
    <w:rsid w:val="00212276"/>
    <w:rsid w:val="00225360"/>
    <w:rsid w:val="00243A0E"/>
    <w:rsid w:val="002A677D"/>
    <w:rsid w:val="003822C6"/>
    <w:rsid w:val="003E4704"/>
    <w:rsid w:val="003F6CE7"/>
    <w:rsid w:val="00400F8F"/>
    <w:rsid w:val="00436E1B"/>
    <w:rsid w:val="0044537E"/>
    <w:rsid w:val="004820B9"/>
    <w:rsid w:val="00487E9D"/>
    <w:rsid w:val="00570F8B"/>
    <w:rsid w:val="00573613"/>
    <w:rsid w:val="00597EB1"/>
    <w:rsid w:val="005C4394"/>
    <w:rsid w:val="005E4878"/>
    <w:rsid w:val="005E7CF8"/>
    <w:rsid w:val="006E5875"/>
    <w:rsid w:val="007A0782"/>
    <w:rsid w:val="00804D9D"/>
    <w:rsid w:val="00871131"/>
    <w:rsid w:val="00890BF3"/>
    <w:rsid w:val="008C611D"/>
    <w:rsid w:val="0092041F"/>
    <w:rsid w:val="00942486"/>
    <w:rsid w:val="009B65E9"/>
    <w:rsid w:val="00A63C9D"/>
    <w:rsid w:val="00A76950"/>
    <w:rsid w:val="00AC0B9B"/>
    <w:rsid w:val="00B11C7E"/>
    <w:rsid w:val="00B14350"/>
    <w:rsid w:val="00B43525"/>
    <w:rsid w:val="00BE516F"/>
    <w:rsid w:val="00C513B6"/>
    <w:rsid w:val="00C6146D"/>
    <w:rsid w:val="00C73868"/>
    <w:rsid w:val="00C959F6"/>
    <w:rsid w:val="00CD2466"/>
    <w:rsid w:val="00D31ED2"/>
    <w:rsid w:val="00DB6029"/>
    <w:rsid w:val="00DD56F1"/>
    <w:rsid w:val="00DE52EB"/>
    <w:rsid w:val="00E27821"/>
    <w:rsid w:val="00EE4AFD"/>
    <w:rsid w:val="00EF4096"/>
    <w:rsid w:val="00F72CE2"/>
    <w:rsid w:val="00F82DD3"/>
    <w:rsid w:val="00FC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3F780-0D1F-47A0-8D52-412407FD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613"/>
    <w:rPr>
      <w:color w:val="0563C1" w:themeColor="hyperlink"/>
      <w:u w:val="single"/>
    </w:rPr>
  </w:style>
  <w:style w:type="table" w:styleId="TableGrid">
    <w:name w:val="Table Grid"/>
    <w:basedOn w:val="TableNormal"/>
    <w:uiPriority w:val="39"/>
    <w:rsid w:val="0057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77D"/>
    <w:pPr>
      <w:ind w:left="720"/>
      <w:contextualSpacing/>
    </w:pPr>
  </w:style>
  <w:style w:type="paragraph" w:styleId="BalloonText">
    <w:name w:val="Balloon Text"/>
    <w:basedOn w:val="Normal"/>
    <w:link w:val="BalloonTextChar"/>
    <w:uiPriority w:val="99"/>
    <w:semiHidden/>
    <w:unhideWhenUsed/>
    <w:rsid w:val="00AC0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B9B"/>
    <w:rPr>
      <w:rFonts w:ascii="Segoe UI" w:hAnsi="Segoe UI" w:cs="Segoe UI"/>
      <w:sz w:val="18"/>
      <w:szCs w:val="18"/>
    </w:rPr>
  </w:style>
  <w:style w:type="paragraph" w:styleId="NormalWeb">
    <w:name w:val="Normal (Web)"/>
    <w:basedOn w:val="Normal"/>
    <w:uiPriority w:val="99"/>
    <w:unhideWhenUsed/>
    <w:rsid w:val="00FC2565"/>
    <w:pPr>
      <w:spacing w:before="100" w:beforeAutospacing="1" w:after="100" w:afterAutospacing="1" w:line="240" w:lineRule="auto"/>
    </w:pPr>
    <w:rPr>
      <w:rFonts w:ascii="Times New Roman" w:hAnsi="Times New Roman" w:cs="Times New Roman"/>
      <w:color w:val="333333"/>
      <w:sz w:val="24"/>
      <w:szCs w:val="24"/>
    </w:rPr>
  </w:style>
  <w:style w:type="paragraph" w:styleId="Header">
    <w:name w:val="header"/>
    <w:basedOn w:val="Normal"/>
    <w:link w:val="HeaderChar"/>
    <w:uiPriority w:val="99"/>
    <w:unhideWhenUsed/>
    <w:rsid w:val="0059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B1"/>
  </w:style>
  <w:style w:type="paragraph" w:styleId="Footer">
    <w:name w:val="footer"/>
    <w:basedOn w:val="Normal"/>
    <w:link w:val="FooterChar"/>
    <w:uiPriority w:val="99"/>
    <w:unhideWhenUsed/>
    <w:rsid w:val="0059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6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finis@gpisd.net" TargetMode="External"/><Relationship Id="rId21" Type="http://schemas.openxmlformats.org/officeDocument/2006/relationships/hyperlink" Target="https://www.cleanenergyresourceteams.org/solargardens" TargetMode="External"/><Relationship Id="rId42" Type="http://schemas.openxmlformats.org/officeDocument/2006/relationships/hyperlink" Target="https://www.growsolar.org/solar-twin-cities/" TargetMode="External"/><Relationship Id="rId47" Type="http://schemas.openxmlformats.org/officeDocument/2006/relationships/hyperlink" Target="http://www.xcelenergy.com/programs_and_rebates/residential_programs_and_rebates/renewable_energy_options_residential/solar/available_solar_options/on_your_home_or_in_your_yard/solar_rewards_for_residences" TargetMode="External"/><Relationship Id="rId63" Type="http://schemas.openxmlformats.org/officeDocument/2006/relationships/hyperlink" Target="https://greenstep.pca.state.mn.us/page/ordinances" TargetMode="External"/><Relationship Id="rId68" Type="http://schemas.openxmlformats.org/officeDocument/2006/relationships/hyperlink" Target="https://greenstep.pca.state.mn.us/bestPracticesDetail_actions.cfm?bpid=25&amp;aid=884" TargetMode="External"/><Relationship Id="rId16" Type="http://schemas.openxmlformats.org/officeDocument/2006/relationships/hyperlink" Target="http://www.bluedotregister.org/community-services/" TargetMode="External"/><Relationship Id="rId11" Type="http://schemas.openxmlformats.org/officeDocument/2006/relationships/hyperlink" Target="mailto:jaco0270@umn.edu" TargetMode="External"/><Relationship Id="rId32" Type="http://schemas.openxmlformats.org/officeDocument/2006/relationships/hyperlink" Target="http://www.startribune.com/minneapolis-declares-climate-emergency-announces-sustainable-housing-policy/565709652/" TargetMode="External"/><Relationship Id="rId37" Type="http://schemas.openxmlformats.org/officeDocument/2006/relationships/hyperlink" Target="mailto:shann.finwall@maplewoodmn.gov" TargetMode="External"/><Relationship Id="rId53" Type="http://schemas.openxmlformats.org/officeDocument/2006/relationships/hyperlink" Target="http://www.sierraclub.org/minnesota/blog/2019/05/report-card-xcel-energy-s-2019-resource-plan-preview" TargetMode="External"/><Relationship Id="rId58" Type="http://schemas.openxmlformats.org/officeDocument/2006/relationships/hyperlink" Target="http://lims.minneapolismn.gov/Download/RCA/1608/wcmsp-203626.pdf" TargetMode="External"/><Relationship Id="rId74" Type="http://schemas.openxmlformats.org/officeDocument/2006/relationships/hyperlink" Target="https://greenstep.pca.state.mn.us"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minneapolismn.gov/sustainability/buildings-energy/WCMSP-210721" TargetMode="External"/><Relationship Id="rId19" Type="http://schemas.openxmlformats.org/officeDocument/2006/relationships/hyperlink" Target="http://www.regionalindicatorsmn.com/energy-planning" TargetMode="External"/><Relationship Id="rId14" Type="http://schemas.openxmlformats.org/officeDocument/2006/relationships/hyperlink" Target="mailto:stacy.miller@minneapolismn.gov" TargetMode="External"/><Relationship Id="rId22" Type="http://schemas.openxmlformats.org/officeDocument/2006/relationships/hyperlink" Target="http://www.cleanenergyresourceteams.org/joint-procurement-solar-energy" TargetMode="External"/><Relationship Id="rId27" Type="http://schemas.openxmlformats.org/officeDocument/2006/relationships/hyperlink" Target="http://www.csbr.umn.edu/" TargetMode="External"/><Relationship Id="rId30" Type="http://schemas.openxmlformats.org/officeDocument/2006/relationships/hyperlink" Target="http://www.stpaul.gov/departments/planning-economic-development/economic-development/sustainable-building-policy" TargetMode="External"/><Relationship Id="rId35" Type="http://schemas.openxmlformats.org/officeDocument/2006/relationships/hyperlink" Target="mailto:cameran.bailey@metc.state.mn.us" TargetMode="External"/><Relationship Id="rId43" Type="http://schemas.openxmlformats.org/officeDocument/2006/relationships/hyperlink" Target="mailto:ericr@midwestrenew.org" TargetMode="External"/><Relationship Id="rId48" Type="http://schemas.openxmlformats.org/officeDocument/2006/relationships/hyperlink" Target="mailto:stacy.miller@minneapolismn.gov" TargetMode="External"/><Relationship Id="rId56" Type="http://schemas.openxmlformats.org/officeDocument/2006/relationships/hyperlink" Target="http://www.communitypowermn.org/xcel_irp" TargetMode="External"/><Relationship Id="rId64" Type="http://schemas.openxmlformats.org/officeDocument/2006/relationships/hyperlink" Target="mailto:Philipp.muessig@state.mn.us" TargetMode="External"/><Relationship Id="rId69" Type="http://schemas.openxmlformats.org/officeDocument/2006/relationships/hyperlink" Target="https://greenstep.pca.state.mn.us/bestPracticesDetail_actions.cfm?bpid=2&amp;aid=721" TargetMode="External"/><Relationship Id="rId77" Type="http://schemas.openxmlformats.org/officeDocument/2006/relationships/hyperlink" Target="https://www.drawdown.org/solutions-summary-by-rank" TargetMode="External"/><Relationship Id="rId8" Type="http://schemas.openxmlformats.org/officeDocument/2006/relationships/image" Target="media/image1.jpeg"/><Relationship Id="rId51" Type="http://schemas.openxmlformats.org/officeDocument/2006/relationships/hyperlink" Target="https://www.xcelenergy.com/company/rates_and_regulations/resource_plan_overview" TargetMode="External"/><Relationship Id="rId72" Type="http://schemas.openxmlformats.org/officeDocument/2006/relationships/hyperlink" Target="https://greenstep.pca.state.mn.us/bestPracticesDetail_actions.cfm?bpid=25&amp;aid=873"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ergytransition.umn.edu/" TargetMode="External"/><Relationship Id="rId17" Type="http://schemas.openxmlformats.org/officeDocument/2006/relationships/hyperlink" Target="mailto:bross@gpisd.net" TargetMode="External"/><Relationship Id="rId25" Type="http://schemas.openxmlformats.org/officeDocument/2006/relationships/hyperlink" Target="https://www.betterenergy.org/blog/exploring-renewable-energy-procurement-options-with-cities/" TargetMode="External"/><Relationship Id="rId33" Type="http://schemas.openxmlformats.org/officeDocument/2006/relationships/hyperlink" Target="https://www.cleanenergyresourceteams.org/become-designated-solar-friendly-community" TargetMode="External"/><Relationship Id="rId38" Type="http://schemas.openxmlformats.org/officeDocument/2006/relationships/hyperlink" Target="https://www.cleanenergyresourceteams.org/laying-foundation-solar-re-energize-maplewood" TargetMode="External"/><Relationship Id="rId46" Type="http://schemas.openxmlformats.org/officeDocument/2006/relationships/hyperlink" Target="http://www.minneapolismn.gov/environment/greencostshare" TargetMode="External"/><Relationship Id="rId59" Type="http://schemas.openxmlformats.org/officeDocument/2006/relationships/hyperlink" Target="https://lims.minneapolismn.gov/Download/RCA/2357/Blueprint%20for%20renewable%20by%202022%20final.pdf" TargetMode="External"/><Relationship Id="rId67" Type="http://schemas.openxmlformats.org/officeDocument/2006/relationships/hyperlink" Target="https://greenstep.pca.state.mn.us/bestPracticesDetail_actions.cfm?bpid=25&amp;aid=868" TargetMode="External"/><Relationship Id="rId20" Type="http://schemas.openxmlformats.org/officeDocument/2006/relationships/hyperlink" Target="http://www.betterenergy.org/blog/new-program-offers-solar-development-technical-assistance-local-communities/" TargetMode="External"/><Relationship Id="rId41" Type="http://schemas.openxmlformats.org/officeDocument/2006/relationships/hyperlink" Target="https://www.midwestrenew.org/solargroupbuy/" TargetMode="External"/><Relationship Id="rId54" Type="http://schemas.openxmlformats.org/officeDocument/2006/relationships/hyperlink" Target="http://www.mncenter.org/energy-cases--advocacy.html" TargetMode="External"/><Relationship Id="rId62" Type="http://schemas.openxmlformats.org/officeDocument/2006/relationships/hyperlink" Target="mailto:stacy.miller@minneapolismn.gov" TargetMode="External"/><Relationship Id="rId70" Type="http://schemas.openxmlformats.org/officeDocument/2006/relationships/hyperlink" Target="https://greenstep.pca.state.mn.us/bestPracticesDetail_actions.cfm?bpid=25&amp;aid=870" TargetMode="External"/><Relationship Id="rId75" Type="http://schemas.openxmlformats.org/officeDocument/2006/relationships/hyperlink" Target="https://www.eqb.state.mn.us/content/climate-chang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tredmond@paleblue-dot.org" TargetMode="External"/><Relationship Id="rId23" Type="http://schemas.openxmlformats.org/officeDocument/2006/relationships/image" Target="media/image2.jpg"/><Relationship Id="rId28" Type="http://schemas.openxmlformats.org/officeDocument/2006/relationships/hyperlink" Target="https://www.pca.state.mn.us/preventing-waste-and-pollution/sustainable-government-purchasing/developing-a-sustainable-purchasing-policy" TargetMode="External"/><Relationship Id="rId36" Type="http://schemas.openxmlformats.org/officeDocument/2006/relationships/hyperlink" Target="mailto:bross@gpisd.net" TargetMode="External"/><Relationship Id="rId49" Type="http://schemas.openxmlformats.org/officeDocument/2006/relationships/hyperlink" Target="mailto:stacy.miller@minneapolismn.gov" TargetMode="External"/><Relationship Id="rId57" Type="http://schemas.openxmlformats.org/officeDocument/2006/relationships/hyperlink" Target="http://lims.minneapolismn.gov/Download/RCA/4338/100%20renewables%20resolution%20final.pdf" TargetMode="External"/><Relationship Id="rId10" Type="http://schemas.openxmlformats.org/officeDocument/2006/relationships/hyperlink" Target="mailto:cameran.bailey@metc.state.mn.us" TargetMode="External"/><Relationship Id="rId31" Type="http://schemas.openxmlformats.org/officeDocument/2006/relationships/hyperlink" Target="mailto:luke.hollenkamp@minneapolismn.gov" TargetMode="External"/><Relationship Id="rId44" Type="http://schemas.openxmlformats.org/officeDocument/2006/relationships/hyperlink" Target="https://www.solarunitedneighbors.org/minnesota/" TargetMode="External"/><Relationship Id="rId52" Type="http://schemas.openxmlformats.org/officeDocument/2006/relationships/hyperlink" Target="https://fresh-energy.org/tag/xcel-energy/" TargetMode="External"/><Relationship Id="rId60" Type="http://schemas.openxmlformats.org/officeDocument/2006/relationships/hyperlink" Target="https://lims.minneapolismn.gov/Download/RCA/2357/Blueprint%20for%20renewable%20by%202022%20final.pdf" TargetMode="External"/><Relationship Id="rId65" Type="http://schemas.openxmlformats.org/officeDocument/2006/relationships/hyperlink" Target="https://greenstep.pca.state.mn.us/bestPracticesDetail_actions.cfm?bpid=15&amp;aid=799" TargetMode="External"/><Relationship Id="rId73" Type="http://schemas.openxmlformats.org/officeDocument/2006/relationships/hyperlink" Target="https://greenstep.pca.state.mn.us/best_practice_action/purchase-energy-used-city-government-municipal-utility-green-tags-community"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an@afors.org" TargetMode="External"/><Relationship Id="rId13" Type="http://schemas.openxmlformats.org/officeDocument/2006/relationships/hyperlink" Target="mailto:luke.hollenkamp@minneapolismn.gov" TargetMode="External"/><Relationship Id="rId18" Type="http://schemas.openxmlformats.org/officeDocument/2006/relationships/hyperlink" Target="http://www.betterenergy.org/" TargetMode="External"/><Relationship Id="rId39" Type="http://schemas.openxmlformats.org/officeDocument/2006/relationships/hyperlink" Target="mailto:tredmond@paleblue-dot.org" TargetMode="External"/><Relationship Id="rId34" Type="http://schemas.openxmlformats.org/officeDocument/2006/relationships/hyperlink" Target="https://www.betterenergy.org/wp-content/uploads/2018/03/MinnesotaToolkitFeb2018_Award-Banner_Web-Version_0.pdf" TargetMode="External"/><Relationship Id="rId50" Type="http://schemas.openxmlformats.org/officeDocument/2006/relationships/hyperlink" Target="mailto:tbrown@edinamn.gov" TargetMode="External"/><Relationship Id="rId55" Type="http://schemas.openxmlformats.org/officeDocument/2006/relationships/hyperlink" Target="http://cubminnesota.org/make-your-voice-heard-cleaner-cheaper-electricity-for-xcel-customers/" TargetMode="External"/><Relationship Id="rId76" Type="http://schemas.openxmlformats.org/officeDocument/2006/relationships/hyperlink" Target="https://www.usdn.org/public/page/6/Projects" TargetMode="External"/><Relationship Id="rId7" Type="http://schemas.openxmlformats.org/officeDocument/2006/relationships/hyperlink" Target="http://www.afors.org/resilientcities" TargetMode="External"/><Relationship Id="rId71" Type="http://schemas.openxmlformats.org/officeDocument/2006/relationships/hyperlink" Target="https://greenstep.pca.state.mn.us/best_practice_action/promote-financing-and-incentive-programs-such-pace-clean-energy" TargetMode="External"/><Relationship Id="rId2" Type="http://schemas.openxmlformats.org/officeDocument/2006/relationships/styles" Target="styles.xml"/><Relationship Id="rId29" Type="http://schemas.openxmlformats.org/officeDocument/2006/relationships/hyperlink" Target="mailto:kurt.schultz@ci.stpaul.mn.us" TargetMode="External"/><Relationship Id="rId24" Type="http://schemas.openxmlformats.org/officeDocument/2006/relationships/hyperlink" Target="https://www.cleanenergyresourceteams.org/joint-procurement-solar-energy" TargetMode="External"/><Relationship Id="rId40" Type="http://schemas.openxmlformats.org/officeDocument/2006/relationships/hyperlink" Target="http://palebluedot.llc/carbon-copy/2018/12/13/re-energize-maplewood-solar-potentials-study" TargetMode="External"/><Relationship Id="rId45" Type="http://schemas.openxmlformats.org/officeDocument/2006/relationships/hyperlink" Target="mailto:luke.hollenkamp@minneapolismn.gov" TargetMode="External"/><Relationship Id="rId66" Type="http://schemas.openxmlformats.org/officeDocument/2006/relationships/hyperlink" Target="https://greenstep.pca.state.mn.us/bestPracticesDetail_actions.cfm?bpid=16&amp;aid=79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fors.org/resilient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East Metro Cities Climate Action Conversation / Wed Jan 22, 2020 / Saint Louis Park City Hall</vt:lpstr>
    </vt:vector>
  </TitlesOfParts>
  <Company>Windows User</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Metro Cities Climate Action Conversation / Thurs Feb 13, 2020 / Roseville Library</dc:title>
  <dc:subject/>
  <dc:creator>Sean Gosiewski</dc:creator>
  <cp:keywords/>
  <dc:description/>
  <cp:lastModifiedBy>Sean Gosiewski</cp:lastModifiedBy>
  <cp:revision>4</cp:revision>
  <cp:lastPrinted>2020-01-22T05:33:00Z</cp:lastPrinted>
  <dcterms:created xsi:type="dcterms:W3CDTF">2020-01-28T15:27:00Z</dcterms:created>
  <dcterms:modified xsi:type="dcterms:W3CDTF">2020-01-28T17:52:00Z</dcterms:modified>
</cp:coreProperties>
</file>