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F2" w:rsidRDefault="00BC56F2" w:rsidP="00CF39A5">
      <w:pPr>
        <w:spacing w:after="0" w:line="240" w:lineRule="auto"/>
        <w:jc w:val="center"/>
        <w:rPr>
          <w:b/>
          <w:sz w:val="24"/>
          <w:szCs w:val="24"/>
        </w:rPr>
      </w:pPr>
      <w:r>
        <w:rPr>
          <w:b/>
          <w:sz w:val="24"/>
          <w:szCs w:val="24"/>
        </w:rPr>
        <w:t>Upcoming Resilience Training Opportunities</w:t>
      </w:r>
    </w:p>
    <w:p w:rsidR="00BC56F2" w:rsidRPr="00BC56F2" w:rsidRDefault="00BC56F2" w:rsidP="00CF39A5">
      <w:pPr>
        <w:spacing w:after="40" w:line="240" w:lineRule="auto"/>
        <w:jc w:val="center"/>
        <w:rPr>
          <w:sz w:val="24"/>
          <w:szCs w:val="24"/>
        </w:rPr>
      </w:pPr>
      <w:hyperlink r:id="rId5" w:history="1">
        <w:r w:rsidRPr="00ED1B88">
          <w:rPr>
            <w:rStyle w:val="Hyperlink"/>
            <w:sz w:val="24"/>
            <w:szCs w:val="24"/>
          </w:rPr>
          <w:t>https://metrocouncil.org/Handbook/Training/Workshops.aspx</w:t>
        </w:r>
      </w:hyperlink>
    </w:p>
    <w:p w:rsidR="00BC56F2" w:rsidRPr="00BC56F2" w:rsidRDefault="00BC56F2" w:rsidP="00BC56F2">
      <w:pPr>
        <w:spacing w:after="0" w:line="240" w:lineRule="auto"/>
        <w:rPr>
          <w:b/>
          <w:sz w:val="24"/>
          <w:szCs w:val="24"/>
        </w:rPr>
      </w:pPr>
      <w:r w:rsidRPr="00BC56F2">
        <w:rPr>
          <w:b/>
          <w:sz w:val="24"/>
          <w:szCs w:val="24"/>
        </w:rPr>
        <w:t>Climate Vulnerability Assessment: Local Application</w:t>
      </w:r>
    </w:p>
    <w:p w:rsidR="00BC56F2" w:rsidRPr="00BC56F2" w:rsidRDefault="00BC56F2" w:rsidP="00BC56F2">
      <w:pPr>
        <w:spacing w:after="0" w:line="240" w:lineRule="auto"/>
        <w:rPr>
          <w:sz w:val="24"/>
          <w:szCs w:val="24"/>
        </w:rPr>
      </w:pPr>
      <w:r w:rsidRPr="00BC56F2">
        <w:rPr>
          <w:sz w:val="24"/>
          <w:szCs w:val="24"/>
        </w:rPr>
        <w:t xml:space="preserve">When: </w:t>
      </w:r>
      <w:r w:rsidRPr="00BC56F2">
        <w:rPr>
          <w:b/>
          <w:sz w:val="24"/>
          <w:szCs w:val="24"/>
        </w:rPr>
        <w:t>Friday, July 21, 2017</w:t>
      </w:r>
      <w:r w:rsidRPr="00BC56F2">
        <w:rPr>
          <w:sz w:val="24"/>
          <w:szCs w:val="24"/>
        </w:rPr>
        <w:t xml:space="preserve"> | 9:30 a.m.-12:00 p.m.</w:t>
      </w:r>
    </w:p>
    <w:p w:rsidR="00BC56F2" w:rsidRPr="00BC56F2" w:rsidRDefault="00BC56F2" w:rsidP="00BC56F2">
      <w:pPr>
        <w:spacing w:after="0" w:line="240" w:lineRule="auto"/>
        <w:rPr>
          <w:sz w:val="24"/>
          <w:szCs w:val="24"/>
        </w:rPr>
      </w:pPr>
      <w:r w:rsidRPr="00BC56F2">
        <w:rPr>
          <w:sz w:val="24"/>
          <w:szCs w:val="24"/>
        </w:rPr>
        <w:t xml:space="preserve">Where: </w:t>
      </w:r>
      <w:r w:rsidRPr="00BC56F2">
        <w:rPr>
          <w:b/>
          <w:sz w:val="24"/>
          <w:szCs w:val="24"/>
        </w:rPr>
        <w:t>Silverwood Regional Park</w:t>
      </w:r>
      <w:r w:rsidRPr="00BC56F2">
        <w:rPr>
          <w:sz w:val="24"/>
          <w:szCs w:val="24"/>
        </w:rPr>
        <w:t xml:space="preserve"> Great Room 2500 County Road E, St. Anthony</w:t>
      </w:r>
    </w:p>
    <w:p w:rsidR="00BC56F2" w:rsidRPr="00BC56F2" w:rsidRDefault="00BC56F2" w:rsidP="00BC56F2">
      <w:pPr>
        <w:spacing w:after="0" w:line="240" w:lineRule="auto"/>
      </w:pPr>
      <w:r w:rsidRPr="00BC56F2">
        <w:t xml:space="preserve">Minnesota is facing the challenge of a rapidly changing climate. Local approaches to Climate Vulnerability Assessment can identify the sensitivity of communities/systems to climate change impacts and provide strategies for mitigation and adaptation. With the current comprehensive planning process in full swing, this workshop provides an opportunity for a policy-driven approach to this work. </w:t>
      </w:r>
      <w:proofErr w:type="spellStart"/>
      <w:r w:rsidRPr="00BC56F2">
        <w:t>Shalini</w:t>
      </w:r>
      <w:proofErr w:type="spellEnd"/>
      <w:r w:rsidRPr="00BC56F2">
        <w:t xml:space="preserve"> Gupta, co-founder and Executive Director for the Center for Earth, Energy and Democracy, will describe the nexus of environmental crises and our economic and social history. You will leave with policy and implementation strategies for climate assessment work, a greater understanding of the importance of community engagement around this work, and an opportunity to get started, get unstuck, and take your project to the next level. The workshop will also include key takeaways around communication/buy-in, building and retaining resource capacity, and the importance of accessing relevant data to en</w:t>
      </w:r>
      <w:bookmarkStart w:id="0" w:name="_GoBack"/>
      <w:bookmarkEnd w:id="0"/>
      <w:r w:rsidRPr="00BC56F2">
        <w:t>sure a complete and practical assessment.</w:t>
      </w:r>
      <w:r w:rsidRPr="00BC56F2">
        <w:rPr>
          <w:sz w:val="24"/>
          <w:szCs w:val="24"/>
        </w:rPr>
        <w:t xml:space="preserve"> </w:t>
      </w:r>
      <w:r w:rsidRPr="00BC56F2">
        <w:t>2.25 CM credits provided.</w:t>
      </w:r>
    </w:p>
    <w:p w:rsidR="00BC56F2" w:rsidRPr="00BC56F2" w:rsidRDefault="00BC56F2" w:rsidP="00BC56F2">
      <w:pPr>
        <w:spacing w:after="0" w:line="240" w:lineRule="auto"/>
        <w:rPr>
          <w:b/>
          <w:sz w:val="16"/>
          <w:szCs w:val="16"/>
        </w:rPr>
      </w:pPr>
      <w:r w:rsidRPr="00BC56F2">
        <w:rPr>
          <w:b/>
          <w:sz w:val="24"/>
          <w:szCs w:val="24"/>
        </w:rPr>
        <w:t xml:space="preserve"> </w:t>
      </w:r>
    </w:p>
    <w:p w:rsidR="00BC56F2" w:rsidRPr="00BC56F2" w:rsidRDefault="00BC56F2" w:rsidP="00BC56F2">
      <w:pPr>
        <w:spacing w:after="0" w:line="240" w:lineRule="auto"/>
        <w:rPr>
          <w:b/>
          <w:sz w:val="24"/>
          <w:szCs w:val="24"/>
        </w:rPr>
      </w:pPr>
      <w:r w:rsidRPr="00BC56F2">
        <w:rPr>
          <w:b/>
          <w:sz w:val="24"/>
          <w:szCs w:val="24"/>
        </w:rPr>
        <w:t>Planning for the Environment, Including Resiliency</w:t>
      </w:r>
    </w:p>
    <w:p w:rsidR="00BC56F2" w:rsidRPr="00BC56F2" w:rsidRDefault="00BC56F2" w:rsidP="00BC56F2">
      <w:pPr>
        <w:spacing w:after="0" w:line="240" w:lineRule="auto"/>
        <w:rPr>
          <w:sz w:val="24"/>
          <w:szCs w:val="24"/>
        </w:rPr>
      </w:pPr>
      <w:r w:rsidRPr="00BC56F2">
        <w:rPr>
          <w:sz w:val="24"/>
          <w:szCs w:val="24"/>
        </w:rPr>
        <w:t>In partnership with the Government Alliance on Race and Equity (GARE)</w:t>
      </w:r>
    </w:p>
    <w:p w:rsidR="00BC56F2" w:rsidRPr="00BC56F2" w:rsidRDefault="00BC56F2" w:rsidP="00BC56F2">
      <w:pPr>
        <w:spacing w:after="0" w:line="240" w:lineRule="auto"/>
        <w:rPr>
          <w:sz w:val="24"/>
          <w:szCs w:val="24"/>
        </w:rPr>
      </w:pPr>
      <w:r w:rsidRPr="00BC56F2">
        <w:rPr>
          <w:sz w:val="24"/>
          <w:szCs w:val="24"/>
        </w:rPr>
        <w:t xml:space="preserve">When: </w:t>
      </w:r>
      <w:r w:rsidRPr="00BC56F2">
        <w:rPr>
          <w:b/>
          <w:sz w:val="24"/>
          <w:szCs w:val="24"/>
        </w:rPr>
        <w:t xml:space="preserve">Thursday, July </w:t>
      </w:r>
      <w:r w:rsidRPr="00BC56F2">
        <w:rPr>
          <w:b/>
          <w:sz w:val="24"/>
          <w:szCs w:val="24"/>
        </w:rPr>
        <w:t>27, 2017</w:t>
      </w:r>
      <w:r w:rsidRPr="00BC56F2">
        <w:rPr>
          <w:sz w:val="24"/>
          <w:szCs w:val="24"/>
        </w:rPr>
        <w:t xml:space="preserve"> | 8:30 a.m.-12:30 p.m. </w:t>
      </w:r>
      <w:r w:rsidRPr="00BC56F2">
        <w:rPr>
          <w:sz w:val="24"/>
          <w:szCs w:val="24"/>
        </w:rPr>
        <w:t>Where: TBD</w:t>
      </w:r>
    </w:p>
    <w:p w:rsidR="00BC56F2" w:rsidRPr="00BC56F2" w:rsidRDefault="00BC56F2" w:rsidP="00BC56F2">
      <w:pPr>
        <w:spacing w:after="0" w:line="240" w:lineRule="auto"/>
      </w:pPr>
      <w:r w:rsidRPr="00BC56F2">
        <w:t>Integrating racial equity into the plan for growth in communities increases the likelihood that benefits and burdens will be equitably distributed. We must plan for people and our environment. Resiliency and environmental justice policies and practices will help ensure the sus</w:t>
      </w:r>
      <w:r>
        <w:t xml:space="preserve">tainability of our environment. </w:t>
      </w:r>
      <w:r w:rsidRPr="00BC56F2">
        <w:t>3.5 CM credits provided.</w:t>
      </w:r>
    </w:p>
    <w:p w:rsidR="00BC56F2" w:rsidRPr="00BC56F2" w:rsidRDefault="00BC56F2" w:rsidP="00BC56F2">
      <w:pPr>
        <w:spacing w:after="0" w:line="240" w:lineRule="auto"/>
        <w:rPr>
          <w:b/>
          <w:sz w:val="16"/>
          <w:szCs w:val="16"/>
        </w:rPr>
      </w:pPr>
    </w:p>
    <w:p w:rsidR="00991354" w:rsidRPr="00BC56F2" w:rsidRDefault="00991354" w:rsidP="00CF39A5">
      <w:pPr>
        <w:spacing w:after="0" w:line="240" w:lineRule="auto"/>
        <w:jc w:val="center"/>
        <w:rPr>
          <w:b/>
          <w:sz w:val="24"/>
          <w:szCs w:val="24"/>
        </w:rPr>
      </w:pPr>
      <w:r w:rsidRPr="00BC56F2">
        <w:rPr>
          <w:b/>
          <w:sz w:val="24"/>
          <w:szCs w:val="24"/>
        </w:rPr>
        <w:t>Dakota County Resource People</w:t>
      </w:r>
    </w:p>
    <w:p w:rsidR="00991354" w:rsidRPr="00BC56F2" w:rsidRDefault="00991354" w:rsidP="00991354">
      <w:pPr>
        <w:spacing w:after="0" w:line="240" w:lineRule="auto"/>
        <w:rPr>
          <w:b/>
          <w:sz w:val="16"/>
          <w:szCs w:val="16"/>
        </w:rPr>
      </w:pPr>
    </w:p>
    <w:p w:rsidR="00991354" w:rsidRPr="00235A79" w:rsidRDefault="00991354" w:rsidP="00991354">
      <w:pPr>
        <w:spacing w:after="0" w:line="240" w:lineRule="auto"/>
      </w:pPr>
      <w:r w:rsidRPr="00235A79">
        <w:rPr>
          <w:b/>
        </w:rPr>
        <w:t xml:space="preserve">Active Living </w:t>
      </w:r>
      <w:r>
        <w:rPr>
          <w:b/>
        </w:rPr>
        <w:t xml:space="preserve">/ </w:t>
      </w:r>
      <w:r w:rsidR="00A7368A">
        <w:rPr>
          <w:b/>
        </w:rPr>
        <w:t>Dakota County Trails Master Plan Update</w:t>
      </w:r>
    </w:p>
    <w:p w:rsidR="00991354" w:rsidRPr="00235A79" w:rsidRDefault="00991354" w:rsidP="00991354">
      <w:pPr>
        <w:spacing w:after="0" w:line="240" w:lineRule="auto"/>
      </w:pPr>
      <w:r w:rsidRPr="00235A79">
        <w:t xml:space="preserve">Kurt Chatfield, Planning Supervisor, Dakota County 952-891-7022 </w:t>
      </w:r>
      <w:hyperlink r:id="rId6" w:history="1">
        <w:r w:rsidRPr="00235A79">
          <w:rPr>
            <w:rStyle w:val="Hyperlink"/>
          </w:rPr>
          <w:t>kurt.chatfield@co.dakota.mn.us</w:t>
        </w:r>
      </w:hyperlink>
      <w:r w:rsidRPr="00235A79">
        <w:t xml:space="preserve"> </w:t>
      </w:r>
    </w:p>
    <w:p w:rsidR="005B307E" w:rsidRPr="00235A79" w:rsidRDefault="00991354" w:rsidP="00991354">
      <w:pPr>
        <w:spacing w:after="0" w:line="240" w:lineRule="auto"/>
      </w:pPr>
      <w:r w:rsidRPr="00235A79">
        <w:t xml:space="preserve"> </w:t>
      </w:r>
      <w:hyperlink r:id="rId7" w:history="1">
        <w:r w:rsidR="005B307E" w:rsidRPr="00FB5B76">
          <w:rPr>
            <w:rStyle w:val="Hyperlink"/>
          </w:rPr>
          <w:t>https://www.co.dakota.mn.us/parks/planning</w:t>
        </w:r>
      </w:hyperlink>
      <w:r w:rsidR="005B307E">
        <w:t xml:space="preserve"> </w:t>
      </w:r>
    </w:p>
    <w:p w:rsidR="00991354" w:rsidRPr="005B307E" w:rsidRDefault="005B307E" w:rsidP="00991354">
      <w:pPr>
        <w:spacing w:after="0" w:line="240" w:lineRule="auto"/>
      </w:pPr>
      <w:r>
        <w:t xml:space="preserve">Greenway Collaborative </w:t>
      </w:r>
      <w:hyperlink r:id="rId8" w:history="1">
        <w:r w:rsidR="00991354" w:rsidRPr="005B307E">
          <w:rPr>
            <w:rStyle w:val="Hyperlink"/>
          </w:rPr>
          <w:t>www.co.dakota.mn.us/parks/Planning/Greenways</w:t>
        </w:r>
      </w:hyperlink>
    </w:p>
    <w:p w:rsidR="00991354" w:rsidRPr="005B307E" w:rsidRDefault="00CF39A5" w:rsidP="005B307E">
      <w:hyperlink r:id="rId9" w:history="1">
        <w:r w:rsidR="005B307E" w:rsidRPr="00FB5B76">
          <w:rPr>
            <w:rStyle w:val="Hyperlink"/>
          </w:rPr>
          <w:t>https://www.co.dakota.mn.us/parks/Planning/ParkPlans/Documents/ParkSystemPlan.pdf</w:t>
        </w:r>
      </w:hyperlink>
      <w:r w:rsidR="005B307E">
        <w:t xml:space="preserve"> </w:t>
      </w:r>
    </w:p>
    <w:p w:rsidR="00991354" w:rsidRDefault="00991354" w:rsidP="00991354">
      <w:pPr>
        <w:spacing w:after="0" w:line="240" w:lineRule="auto"/>
        <w:rPr>
          <w:b/>
        </w:rPr>
      </w:pPr>
      <w:r>
        <w:rPr>
          <w:b/>
        </w:rPr>
        <w:t xml:space="preserve">Health </w:t>
      </w:r>
    </w:p>
    <w:p w:rsidR="005B307E" w:rsidRPr="005B307E" w:rsidRDefault="00CF39A5" w:rsidP="00991354">
      <w:pPr>
        <w:spacing w:after="0" w:line="240" w:lineRule="auto"/>
        <w:rPr>
          <w:u w:val="single"/>
        </w:rPr>
      </w:pPr>
      <w:hyperlink r:id="rId10" w:history="1">
        <w:r w:rsidR="005B307E" w:rsidRPr="00235A79">
          <w:rPr>
            <w:rStyle w:val="Hyperlink"/>
          </w:rPr>
          <w:t>www.co.dakota.mn.us/Government/publiccommittees/SHIP/Pages/dakota-county-ship-strategies.aspx</w:t>
        </w:r>
      </w:hyperlink>
    </w:p>
    <w:p w:rsidR="00991354" w:rsidRPr="00235A79" w:rsidRDefault="00991354" w:rsidP="00991354">
      <w:pPr>
        <w:spacing w:after="0" w:line="240" w:lineRule="auto"/>
      </w:pPr>
      <w:r w:rsidRPr="00235A79">
        <w:t>Mary Montagne, Dakota Cou</w:t>
      </w:r>
      <w:r>
        <w:t>nty Public Health</w:t>
      </w:r>
      <w:r w:rsidRPr="00235A79">
        <w:t xml:space="preserve"> (651) 554-6119 </w:t>
      </w:r>
      <w:hyperlink r:id="rId11" w:history="1">
        <w:r w:rsidRPr="00235A79">
          <w:rPr>
            <w:rStyle w:val="Hyperlink"/>
          </w:rPr>
          <w:t>mary.montagne@co.dakota.mn.us</w:t>
        </w:r>
      </w:hyperlink>
    </w:p>
    <w:p w:rsidR="00991354" w:rsidRDefault="00991354" w:rsidP="00991354">
      <w:pPr>
        <w:spacing w:after="0" w:line="240" w:lineRule="auto"/>
      </w:pPr>
      <w:r>
        <w:t>Lil Leatham, Planner, Dakota County 952 891-7159 lil.leatham@co.dakota.mn.us</w:t>
      </w:r>
      <w:r>
        <w:tab/>
      </w:r>
    </w:p>
    <w:p w:rsidR="00A7368A" w:rsidRDefault="00A7368A" w:rsidP="00A7368A">
      <w:pPr>
        <w:pStyle w:val="ListParagraph"/>
        <w:numPr>
          <w:ilvl w:val="0"/>
          <w:numId w:val="7"/>
        </w:numPr>
        <w:spacing w:after="0" w:line="240" w:lineRule="auto"/>
      </w:pPr>
      <w:r w:rsidRPr="00A7368A">
        <w:t xml:space="preserve">Healthy Comprehensive Plan Check List </w:t>
      </w:r>
      <w:hyperlink r:id="rId12" w:history="1">
        <w:r w:rsidRPr="00FB5B76">
          <w:rPr>
            <w:rStyle w:val="Hyperlink"/>
          </w:rPr>
          <w:t>http://mnfoodcharter.com/planningguide/resources/</w:t>
        </w:r>
      </w:hyperlink>
    </w:p>
    <w:p w:rsidR="005B307E" w:rsidRPr="00BC56F2" w:rsidRDefault="001C4F12" w:rsidP="00BC56F2">
      <w:pPr>
        <w:pStyle w:val="ListParagraph"/>
        <w:numPr>
          <w:ilvl w:val="0"/>
          <w:numId w:val="7"/>
        </w:numPr>
        <w:spacing w:after="40" w:line="240" w:lineRule="auto"/>
        <w:rPr>
          <w:b/>
        </w:rPr>
      </w:pPr>
      <w:r w:rsidRPr="00A7368A">
        <w:t>Healthy Dakota Initiative</w:t>
      </w:r>
      <w:r w:rsidRPr="00A7368A">
        <w:rPr>
          <w:b/>
        </w:rPr>
        <w:t xml:space="preserve"> -</w:t>
      </w:r>
      <w:r w:rsidR="00A7368A" w:rsidRPr="00A7368A">
        <w:rPr>
          <w:b/>
        </w:rPr>
        <w:t xml:space="preserve"> </w:t>
      </w:r>
      <w:hyperlink r:id="rId13" w:history="1">
        <w:r w:rsidRPr="001C4F12">
          <w:rPr>
            <w:rStyle w:val="Hyperlink"/>
          </w:rPr>
          <w:t>www.co.dakota.mn.us/Government/publiccommittees/CHA/Pages/default.aspx</w:t>
        </w:r>
      </w:hyperlink>
      <w:r w:rsidRPr="001C4F12">
        <w:t xml:space="preserve"> </w:t>
      </w:r>
    </w:p>
    <w:p w:rsidR="001C4F12" w:rsidRDefault="00991354" w:rsidP="001C4F12">
      <w:pPr>
        <w:spacing w:after="0" w:line="240" w:lineRule="auto"/>
        <w:rPr>
          <w:b/>
        </w:rPr>
      </w:pPr>
      <w:r w:rsidRPr="00235A79">
        <w:rPr>
          <w:b/>
        </w:rPr>
        <w:t xml:space="preserve">Communities for a Lifetime </w:t>
      </w:r>
    </w:p>
    <w:p w:rsidR="005B307E" w:rsidRDefault="005B307E" w:rsidP="005B307E">
      <w:pPr>
        <w:spacing w:after="0" w:line="240" w:lineRule="auto"/>
      </w:pPr>
      <w:r w:rsidRPr="00235A79">
        <w:t xml:space="preserve">Jess </w:t>
      </w:r>
      <w:proofErr w:type="spellStart"/>
      <w:r w:rsidRPr="00235A79">
        <w:t>Luce</w:t>
      </w:r>
      <w:proofErr w:type="spellEnd"/>
      <w:r w:rsidRPr="00235A79">
        <w:t xml:space="preserve">, Dakota County 651-554-6104 </w:t>
      </w:r>
      <w:hyperlink r:id="rId14" w:history="1">
        <w:r w:rsidRPr="00235A79">
          <w:rPr>
            <w:rStyle w:val="Hyperlink"/>
          </w:rPr>
          <w:t>jess.luce@co.dakota.mn.us</w:t>
        </w:r>
      </w:hyperlink>
      <w:r w:rsidRPr="00235A79">
        <w:t xml:space="preserve"> </w:t>
      </w:r>
    </w:p>
    <w:p w:rsidR="005B307E" w:rsidRDefault="00CF39A5" w:rsidP="005B307E">
      <w:pPr>
        <w:spacing w:after="0" w:line="240" w:lineRule="auto"/>
      </w:pPr>
      <w:hyperlink r:id="rId15" w:history="1">
        <w:r w:rsidR="005B307E" w:rsidRPr="00FB5B76">
          <w:rPr>
            <w:rStyle w:val="Hyperlink"/>
          </w:rPr>
          <w:t>www.co.dakota.mn.us/Government/publiccommittees/CFL/Pages/default.aspx</w:t>
        </w:r>
      </w:hyperlink>
    </w:p>
    <w:p w:rsidR="00991354" w:rsidRPr="001C4F12" w:rsidRDefault="001C4F12" w:rsidP="00991354">
      <w:pPr>
        <w:spacing w:after="0" w:line="240" w:lineRule="auto"/>
      </w:pPr>
      <w:r>
        <w:t>The Dakota County Communities for a Lifetime initiative brings together residents, local businesses, community organizations, cities, and county staff to create networks of vital, accessible communities.</w:t>
      </w:r>
    </w:p>
    <w:p w:rsidR="001C4F12" w:rsidRPr="00235A79" w:rsidRDefault="001C4F12" w:rsidP="00991354">
      <w:pPr>
        <w:spacing w:after="0" w:line="240" w:lineRule="auto"/>
      </w:pPr>
      <w:r>
        <w:t>Key Challenges and Action Steps</w:t>
      </w:r>
    </w:p>
    <w:p w:rsidR="00991354" w:rsidRDefault="00991354" w:rsidP="00991354">
      <w:pPr>
        <w:spacing w:after="0" w:line="240" w:lineRule="auto"/>
        <w:rPr>
          <w:rStyle w:val="Hyperlink"/>
          <w:color w:val="auto"/>
        </w:rPr>
      </w:pPr>
      <w:r w:rsidRPr="00235A79">
        <w:t xml:space="preserve">     </w:t>
      </w:r>
      <w:hyperlink r:id="rId16" w:history="1">
        <w:r w:rsidRPr="00235A79">
          <w:rPr>
            <w:rStyle w:val="Hyperlink"/>
          </w:rPr>
          <w:t>www.co.dakota.mn.us/Government/publiccommittees/CFL/Documents/CFLKeyChallengesActionSteps.pdf</w:t>
        </w:r>
      </w:hyperlink>
    </w:p>
    <w:p w:rsidR="001C4F12" w:rsidRDefault="001C4F12" w:rsidP="001C4F12">
      <w:pPr>
        <w:spacing w:after="0" w:line="240" w:lineRule="auto"/>
      </w:pPr>
      <w:r>
        <w:t>What makes a Community for a Lifetime?</w:t>
      </w:r>
    </w:p>
    <w:p w:rsidR="001C4F12" w:rsidRDefault="001C4F12" w:rsidP="001C4F12">
      <w:pPr>
        <w:pStyle w:val="ListParagraph"/>
        <w:numPr>
          <w:ilvl w:val="0"/>
          <w:numId w:val="1"/>
        </w:numPr>
        <w:spacing w:after="0" w:line="240" w:lineRule="auto"/>
      </w:pPr>
      <w:r>
        <w:t>Transportation options to help keep people mobile and independent.</w:t>
      </w:r>
    </w:p>
    <w:p w:rsidR="001C4F12" w:rsidRDefault="001C4F12" w:rsidP="001C4F12">
      <w:pPr>
        <w:pStyle w:val="ListParagraph"/>
        <w:numPr>
          <w:ilvl w:val="0"/>
          <w:numId w:val="1"/>
        </w:numPr>
        <w:spacing w:after="0" w:line="240" w:lineRule="auto"/>
      </w:pPr>
      <w:r>
        <w:t>Sidewalks and paths that are walkable for transport and exercise.</w:t>
      </w:r>
    </w:p>
    <w:p w:rsidR="001C4F12" w:rsidRDefault="001C4F12" w:rsidP="001C4F12">
      <w:pPr>
        <w:pStyle w:val="ListParagraph"/>
        <w:numPr>
          <w:ilvl w:val="0"/>
          <w:numId w:val="1"/>
        </w:numPr>
        <w:spacing w:after="0" w:line="240" w:lineRule="auto"/>
      </w:pPr>
      <w:r>
        <w:t>A full range of affordable housing options as needs change.</w:t>
      </w:r>
    </w:p>
    <w:p w:rsidR="001C4F12" w:rsidRDefault="001C4F12" w:rsidP="001C4F12">
      <w:pPr>
        <w:pStyle w:val="ListParagraph"/>
        <w:numPr>
          <w:ilvl w:val="0"/>
          <w:numId w:val="1"/>
        </w:numPr>
        <w:spacing w:after="0" w:line="240" w:lineRule="auto"/>
      </w:pPr>
      <w:r>
        <w:t>Accessible and quality services that support older adults and caregivers in home and community settings.</w:t>
      </w:r>
    </w:p>
    <w:p w:rsidR="001C4F12" w:rsidRDefault="001C4F12" w:rsidP="001C4F12">
      <w:pPr>
        <w:pStyle w:val="ListParagraph"/>
        <w:numPr>
          <w:ilvl w:val="0"/>
          <w:numId w:val="1"/>
        </w:numPr>
        <w:spacing w:after="0" w:line="240" w:lineRule="auto"/>
      </w:pPr>
      <w:r>
        <w:t>Flexible and supportive employment and volunteer opportunities, including intergenerational activities.</w:t>
      </w:r>
    </w:p>
    <w:p w:rsidR="001C4F12" w:rsidRPr="00235A79" w:rsidRDefault="001C4F12" w:rsidP="001C4F12">
      <w:pPr>
        <w:pStyle w:val="ListParagraph"/>
        <w:numPr>
          <w:ilvl w:val="0"/>
          <w:numId w:val="1"/>
        </w:numPr>
        <w:spacing w:after="0" w:line="240" w:lineRule="auto"/>
      </w:pPr>
      <w:r>
        <w:t>Effective technology to connect people and help with life's activities.</w:t>
      </w:r>
    </w:p>
    <w:p w:rsidR="00BC56F2" w:rsidRPr="00BC56F2" w:rsidRDefault="00BC56F2" w:rsidP="00BC56F2">
      <w:pPr>
        <w:spacing w:after="0"/>
        <w:rPr>
          <w:b/>
        </w:rPr>
      </w:pPr>
      <w:r w:rsidRPr="00BC56F2">
        <w:rPr>
          <w:b/>
        </w:rPr>
        <w:lastRenderedPageBreak/>
        <w:t>Dakota County Emergency Planning</w:t>
      </w:r>
      <w:r>
        <w:rPr>
          <w:b/>
        </w:rPr>
        <w:t xml:space="preserve"> </w:t>
      </w:r>
      <w:r>
        <w:t xml:space="preserve">As part of the All-Hazard Mitigation Plan, Dakota County has identified the types of hazards that are most likely to occur in the area. They include: </w:t>
      </w:r>
      <w:r w:rsidRPr="00BC56F2">
        <w:rPr>
          <w:b/>
        </w:rPr>
        <w:t>Natural Disasters and Severe Weather</w:t>
      </w:r>
      <w:r>
        <w:t xml:space="preserve"> - Thunderstorms, Tornadoes, Extreme Heat, Extreme Cold, Winter Storms/Blizzards, Floods </w:t>
      </w:r>
      <w:r w:rsidRPr="00BC56F2">
        <w:rPr>
          <w:b/>
        </w:rPr>
        <w:t xml:space="preserve">Disease Outbreaks, </w:t>
      </w:r>
      <w:proofErr w:type="gramStart"/>
      <w:r w:rsidRPr="00BC56F2">
        <w:rPr>
          <w:b/>
        </w:rPr>
        <w:t>Bioterrorism</w:t>
      </w:r>
      <w:proofErr w:type="gramEnd"/>
    </w:p>
    <w:p w:rsidR="00BC56F2" w:rsidRDefault="00BC56F2" w:rsidP="00BC56F2">
      <w:pPr>
        <w:spacing w:after="0"/>
      </w:pPr>
      <w:hyperlink r:id="rId17" w:history="1">
        <w:r w:rsidRPr="00FB5B76">
          <w:rPr>
            <w:rStyle w:val="Hyperlink"/>
          </w:rPr>
          <w:t>www.co.dakota.mn.us/HealthFamily/HandlingEmergencies/Planning/Pages/default.aspx</w:t>
        </w:r>
      </w:hyperlink>
      <w:r>
        <w:t xml:space="preserve"> </w:t>
      </w:r>
    </w:p>
    <w:p w:rsidR="00772B74" w:rsidRPr="00BC56F2" w:rsidRDefault="001C4F12" w:rsidP="00BC56F2">
      <w:pPr>
        <w:spacing w:before="120" w:after="0"/>
        <w:rPr>
          <w:b/>
        </w:rPr>
      </w:pPr>
      <w:r w:rsidRPr="00F92EE3">
        <w:rPr>
          <w:b/>
          <w:noProof/>
          <w:color w:val="000000"/>
        </w:rPr>
        <w:t>Home Grown South/ Open Door Pantry</w:t>
      </w:r>
      <w:r w:rsidR="00BC56F2">
        <w:rPr>
          <w:b/>
          <w:noProof/>
          <w:color w:val="000000"/>
        </w:rPr>
        <w:t xml:space="preserve"> </w:t>
      </w:r>
      <w:r w:rsidR="00772B74" w:rsidRPr="005B307E">
        <w:rPr>
          <w:rFonts w:cstheme="minorHAnsi"/>
          <w:bCs/>
        </w:rPr>
        <w:t>A collaborative network working on creating a more just, vibrant, and sustainable food system in and around Dakota County</w:t>
      </w:r>
      <w:r w:rsidR="00BC56F2">
        <w:rPr>
          <w:rFonts w:cstheme="minorHAnsi"/>
          <w:bCs/>
        </w:rPr>
        <w:t xml:space="preserve">. </w:t>
      </w:r>
      <w:r w:rsidR="00BC56F2" w:rsidRPr="00772B74">
        <w:rPr>
          <w:rFonts w:cstheme="minorHAnsi"/>
          <w:color w:val="04212E"/>
        </w:rPr>
        <w:t>From 2015-2018 our main goal will be to understand and influence the comprehensive planning process that informs the development of our communities over the next 20+ years.</w:t>
      </w:r>
      <w:r w:rsidR="00BC56F2">
        <w:rPr>
          <w:b/>
        </w:rPr>
        <w:t xml:space="preserve"> </w:t>
      </w:r>
      <w:r w:rsidR="00772B74">
        <w:rPr>
          <w:rStyle w:val="pdfzbf"/>
          <w:rFonts w:ascii="Helvetica" w:hAnsi="Helvetica" w:cs="Helvetica"/>
          <w:sz w:val="20"/>
          <w:szCs w:val="20"/>
        </w:rPr>
        <w:t xml:space="preserve">Casey Silver </w:t>
      </w:r>
      <w:r w:rsidR="00772B74">
        <w:rPr>
          <w:rFonts w:ascii="Helvetica" w:hAnsi="Helvetica" w:cs="Helvetica"/>
          <w:sz w:val="20"/>
          <w:szCs w:val="20"/>
        </w:rPr>
        <w:t xml:space="preserve">651 605-2882 </w:t>
      </w:r>
      <w:hyperlink r:id="rId18" w:tgtFrame="_blank" w:history="1">
        <w:r w:rsidR="00772B74">
          <w:rPr>
            <w:rStyle w:val="Hyperlink"/>
            <w:rFonts w:ascii="Helvetica" w:hAnsi="Helvetica" w:cs="Helvetica"/>
            <w:sz w:val="20"/>
            <w:szCs w:val="20"/>
          </w:rPr>
          <w:t>caseys@theopendoorpantry.org</w:t>
        </w:r>
      </w:hyperlink>
      <w:r w:rsidR="00772B74">
        <w:rPr>
          <w:rFonts w:ascii="Helvetica" w:hAnsi="Helvetica" w:cs="Helvetica"/>
          <w:sz w:val="20"/>
          <w:szCs w:val="20"/>
        </w:rPr>
        <w:t xml:space="preserve">     </w:t>
      </w:r>
      <w:hyperlink r:id="rId19" w:history="1">
        <w:r w:rsidR="00772B74" w:rsidRPr="00FB5B76">
          <w:rPr>
            <w:rStyle w:val="Hyperlink"/>
            <w:rFonts w:ascii="Helvetica" w:hAnsi="Helvetica" w:cs="Helvetica"/>
            <w:sz w:val="20"/>
            <w:szCs w:val="20"/>
          </w:rPr>
          <w:t>www.homegrownsouth.org</w:t>
        </w:r>
      </w:hyperlink>
      <w:r w:rsidR="00772B74">
        <w:rPr>
          <w:rFonts w:ascii="Helvetica" w:hAnsi="Helvetica" w:cs="Helvetica"/>
          <w:sz w:val="20"/>
          <w:szCs w:val="20"/>
        </w:rPr>
        <w:t xml:space="preserve"> </w:t>
      </w:r>
    </w:p>
    <w:p w:rsidR="00DD7D2B" w:rsidRPr="00235A79" w:rsidRDefault="00DD7D2B" w:rsidP="00BC56F2">
      <w:pPr>
        <w:spacing w:before="120" w:after="0" w:line="240" w:lineRule="auto"/>
      </w:pPr>
      <w:r w:rsidRPr="00235A79">
        <w:rPr>
          <w:b/>
        </w:rPr>
        <w:t>Farmland and Natural Areas Program</w:t>
      </w:r>
    </w:p>
    <w:p w:rsidR="00DD7D2B" w:rsidRPr="00235A79" w:rsidRDefault="00DD7D2B" w:rsidP="00DD7D2B">
      <w:pPr>
        <w:spacing w:after="0" w:line="240" w:lineRule="auto"/>
      </w:pPr>
      <w:r w:rsidRPr="00235A79">
        <w:t xml:space="preserve">Al Singer, Dakota County (952) 891-7001 </w:t>
      </w:r>
      <w:hyperlink r:id="rId20" w:history="1">
        <w:r w:rsidRPr="00235A79">
          <w:rPr>
            <w:rStyle w:val="Hyperlink"/>
          </w:rPr>
          <w:t>al.singer@co.dakota.mn.us</w:t>
        </w:r>
      </w:hyperlink>
      <w:r w:rsidRPr="00235A79">
        <w:t xml:space="preserve"> </w:t>
      </w:r>
    </w:p>
    <w:p w:rsidR="00DD7D2B" w:rsidRDefault="00DD7D2B" w:rsidP="00996B8F">
      <w:pPr>
        <w:spacing w:after="80" w:line="240" w:lineRule="auto"/>
      </w:pPr>
      <w:r w:rsidRPr="00235A79">
        <w:t xml:space="preserve">    </w:t>
      </w:r>
      <w:hyperlink r:id="rId21" w:history="1">
        <w:r w:rsidRPr="00235A79">
          <w:rPr>
            <w:rStyle w:val="Hyperlink"/>
          </w:rPr>
          <w:t>www.co.dakota.mn.us/Environment/LandConservation/FNAP/Pages/default.aspx</w:t>
        </w:r>
      </w:hyperlink>
      <w:r w:rsidRPr="00235A79">
        <w:t xml:space="preserve"> </w:t>
      </w:r>
    </w:p>
    <w:p w:rsidR="00DD7D2B" w:rsidRPr="00BC56F2" w:rsidRDefault="006167CA" w:rsidP="00BC56F2">
      <w:pPr>
        <w:spacing w:before="120" w:after="0" w:line="240" w:lineRule="auto"/>
        <w:rPr>
          <w:b/>
        </w:rPr>
      </w:pPr>
      <w:r w:rsidRPr="00BC56F2">
        <w:rPr>
          <w:b/>
        </w:rPr>
        <w:t xml:space="preserve">Dakota County </w:t>
      </w:r>
      <w:r w:rsidR="00DD7D2B" w:rsidRPr="00BC56F2">
        <w:rPr>
          <w:b/>
        </w:rPr>
        <w:t xml:space="preserve">Solid </w:t>
      </w:r>
      <w:r w:rsidRPr="00BC56F2">
        <w:rPr>
          <w:b/>
        </w:rPr>
        <w:t xml:space="preserve">Master Plan update </w:t>
      </w:r>
      <w:r w:rsidRPr="00BC56F2">
        <w:t>(now underway)</w:t>
      </w:r>
    </w:p>
    <w:p w:rsidR="006167CA" w:rsidRPr="00BC56F2" w:rsidRDefault="00CF39A5" w:rsidP="006167CA">
      <w:pPr>
        <w:spacing w:after="0" w:line="240" w:lineRule="auto"/>
      </w:pPr>
      <w:hyperlink r:id="rId22" w:history="1">
        <w:r w:rsidR="006167CA" w:rsidRPr="00BC56F2">
          <w:rPr>
            <w:rStyle w:val="Hyperlink"/>
          </w:rPr>
          <w:t>www.co.dakota.mn.us/Environment/ReportsStudies/solid-waste-master-plan/Pages/default.aspx</w:t>
        </w:r>
      </w:hyperlink>
      <w:r w:rsidR="006167CA" w:rsidRPr="00BC56F2">
        <w:t xml:space="preserve"> </w:t>
      </w:r>
    </w:p>
    <w:p w:rsidR="006167CA" w:rsidRPr="00BC56F2" w:rsidRDefault="006167CA" w:rsidP="006167CA">
      <w:pPr>
        <w:spacing w:after="0" w:line="240" w:lineRule="auto"/>
      </w:pPr>
      <w:r w:rsidRPr="00BC56F2">
        <w:t xml:space="preserve">Sign up for project and engagement updates at </w:t>
      </w:r>
      <w:hyperlink r:id="rId23" w:history="1">
        <w:r w:rsidRPr="00BC56F2">
          <w:rPr>
            <w:rStyle w:val="Hyperlink"/>
          </w:rPr>
          <w:t>wasteless@co.dakota.mn.us</w:t>
        </w:r>
      </w:hyperlink>
      <w:r w:rsidRPr="00BC56F2">
        <w:t xml:space="preserve">. </w:t>
      </w:r>
    </w:p>
    <w:p w:rsidR="00DD7D2B" w:rsidRPr="00BC56F2" w:rsidRDefault="00DD7D2B" w:rsidP="00DD7D2B">
      <w:pPr>
        <w:spacing w:after="0" w:line="240" w:lineRule="auto"/>
      </w:pPr>
      <w:r w:rsidRPr="00BC56F2">
        <w:t xml:space="preserve">Renee Burman, Dakota County, 952-891-7042 </w:t>
      </w:r>
      <w:hyperlink r:id="rId24" w:history="1">
        <w:r w:rsidRPr="00BC56F2">
          <w:rPr>
            <w:rStyle w:val="Hyperlink"/>
          </w:rPr>
          <w:t>Renee.Burman@co.dakota.mn.us</w:t>
        </w:r>
      </w:hyperlink>
      <w:r w:rsidRPr="00BC56F2">
        <w:t xml:space="preserve"> </w:t>
      </w:r>
    </w:p>
    <w:p w:rsidR="00DD7D2B" w:rsidRPr="00BC56F2" w:rsidRDefault="00DD7D2B" w:rsidP="00DD7D2B">
      <w:pPr>
        <w:spacing w:after="0" w:line="240" w:lineRule="auto"/>
      </w:pPr>
      <w:r w:rsidRPr="00BC56F2">
        <w:t>Caroline McFadde</w:t>
      </w:r>
      <w:r w:rsidR="00BC56F2" w:rsidRPr="00BC56F2">
        <w:t xml:space="preserve">n, Dakota County, 952-891-7132 </w:t>
      </w:r>
      <w:hyperlink r:id="rId25" w:history="1">
        <w:r w:rsidRPr="00BC56F2">
          <w:rPr>
            <w:rStyle w:val="Hyperlink"/>
          </w:rPr>
          <w:t>caroline.mcfadden@co.dakota.mn.us</w:t>
        </w:r>
      </w:hyperlink>
      <w:r w:rsidRPr="00BC56F2">
        <w:t xml:space="preserve"> </w:t>
      </w:r>
    </w:p>
    <w:p w:rsidR="00DD7D2B" w:rsidRPr="00BC56F2" w:rsidRDefault="00DD7D2B" w:rsidP="00DD7D2B">
      <w:pPr>
        <w:rPr>
          <w:rStyle w:val="Hyperlink"/>
          <w:color w:val="auto"/>
        </w:rPr>
      </w:pPr>
      <w:r w:rsidRPr="00BC56F2">
        <w:t xml:space="preserve">    </w:t>
      </w:r>
      <w:hyperlink r:id="rId26" w:history="1">
        <w:r w:rsidRPr="00BC56F2">
          <w:rPr>
            <w:rStyle w:val="Hyperlink"/>
          </w:rPr>
          <w:t>www.co.dakota.mn.us/Environment/ReportsStudies/Pages/county-solid-waste-master-plan.aspx</w:t>
        </w:r>
      </w:hyperlink>
    </w:p>
    <w:p w:rsidR="00DD7D2B" w:rsidRPr="006167CA" w:rsidRDefault="00DD7D2B" w:rsidP="00DD7D2B">
      <w:pPr>
        <w:spacing w:after="0" w:line="240" w:lineRule="auto"/>
        <w:rPr>
          <w:b/>
          <w:sz w:val="24"/>
          <w:szCs w:val="24"/>
        </w:rPr>
      </w:pPr>
      <w:r w:rsidRPr="006167CA">
        <w:rPr>
          <w:b/>
          <w:sz w:val="24"/>
          <w:szCs w:val="24"/>
        </w:rPr>
        <w:t>Energy</w:t>
      </w:r>
      <w:r w:rsidR="00BC56F2">
        <w:rPr>
          <w:b/>
          <w:sz w:val="24"/>
          <w:szCs w:val="24"/>
        </w:rPr>
        <w:t xml:space="preserve"> </w:t>
      </w:r>
      <w:hyperlink r:id="rId27" w:history="1">
        <w:r w:rsidR="00BC56F2" w:rsidRPr="005B307E">
          <w:rPr>
            <w:rStyle w:val="Hyperlink"/>
          </w:rPr>
          <w:t>www.co.dakota.mn.us/Environment/Energy</w:t>
        </w:r>
      </w:hyperlink>
    </w:p>
    <w:p w:rsidR="00DD7D2B" w:rsidRPr="005B307E" w:rsidRDefault="00DD7D2B" w:rsidP="00DD7D2B">
      <w:pPr>
        <w:spacing w:after="0" w:line="240" w:lineRule="auto"/>
      </w:pPr>
      <w:r>
        <w:t>Taud Hoopingarner, Dakota Co Director, Operations Management. 952.891.7004 Taud.Hoopingarner@co.dakota.mn.us</w:t>
      </w:r>
    </w:p>
    <w:p w:rsidR="00DD7D2B" w:rsidRPr="005B307E" w:rsidRDefault="00DD7D2B" w:rsidP="00A7368A">
      <w:pPr>
        <w:pStyle w:val="ListParagraph"/>
        <w:numPr>
          <w:ilvl w:val="0"/>
          <w:numId w:val="4"/>
        </w:numPr>
        <w:spacing w:after="0" w:line="240" w:lineRule="auto"/>
        <w:ind w:left="450"/>
      </w:pPr>
      <w:r w:rsidRPr="005B307E">
        <w:t xml:space="preserve">Building and maintaining energy-efficient buildings, operating fuel-efficient vehicles, and increasing recycling are just a few of the energy saving initiatives underway in Dakota County. The County’s </w:t>
      </w:r>
      <w:proofErr w:type="spellStart"/>
      <w:r w:rsidRPr="005B307E">
        <w:t>EnergyPlan.pdfEnergy</w:t>
      </w:r>
      <w:proofErr w:type="spellEnd"/>
      <w:r w:rsidRPr="005B307E">
        <w:t xml:space="preserve"> Plan includes goals that focus on a variety of ongoing energy-saving priorities. </w:t>
      </w:r>
    </w:p>
    <w:p w:rsidR="00DD7D2B" w:rsidRDefault="00DD7D2B" w:rsidP="00A7368A">
      <w:pPr>
        <w:pStyle w:val="ListParagraph"/>
        <w:numPr>
          <w:ilvl w:val="0"/>
          <w:numId w:val="4"/>
        </w:numPr>
        <w:spacing w:after="0" w:line="240" w:lineRule="auto"/>
        <w:ind w:left="450"/>
      </w:pPr>
      <w:r w:rsidRPr="005B307E">
        <w:t xml:space="preserve">Dakota County was the first county in the state to complete a greenhouse gas inventory, measuring the amount of greenhouse gases produced by county operations. This inventory will serve as a baseline to help guide County efforts to improve energy and fuel efficiencies, promote alternative transportation, and explore renewable energy options to reduce greenhouse gas emissions and save money. </w:t>
      </w:r>
    </w:p>
    <w:p w:rsidR="001C4F12" w:rsidRDefault="001C4F12" w:rsidP="00DD7D2B">
      <w:pPr>
        <w:spacing w:after="0" w:line="240" w:lineRule="auto"/>
        <w:rPr>
          <w:b/>
        </w:rPr>
      </w:pPr>
      <w:r>
        <w:rPr>
          <w:b/>
        </w:rPr>
        <w:t>Dakota Electric</w:t>
      </w:r>
    </w:p>
    <w:p w:rsidR="001C4F12" w:rsidRPr="00235A79" w:rsidRDefault="001C4F12" w:rsidP="00DD7D2B">
      <w:pPr>
        <w:spacing w:after="0" w:line="240" w:lineRule="auto"/>
      </w:pPr>
      <w:r w:rsidRPr="00235A79">
        <w:t xml:space="preserve">Tim Doherty, Dakota Electric 651 651 206-5264 </w:t>
      </w:r>
      <w:hyperlink r:id="rId28" w:history="1">
        <w:r w:rsidRPr="00235A79">
          <w:rPr>
            <w:rStyle w:val="Hyperlink"/>
          </w:rPr>
          <w:t>tdoherty@dakotaelectric.com</w:t>
        </w:r>
      </w:hyperlink>
    </w:p>
    <w:p w:rsidR="001C4F12" w:rsidRPr="00C25D2A" w:rsidRDefault="001C4F12" w:rsidP="00DD7D2B">
      <w:pPr>
        <w:spacing w:after="0" w:line="240" w:lineRule="auto"/>
      </w:pPr>
      <w:r w:rsidRPr="00235A79">
        <w:t xml:space="preserve">Jill Eide, Dakota Electric, </w:t>
      </w:r>
      <w:r>
        <w:rPr>
          <w:shd w:val="clear" w:color="auto" w:fill="FFFFFF"/>
        </w:rPr>
        <w:t xml:space="preserve">651-463-6384 </w:t>
      </w:r>
      <w:hyperlink r:id="rId29" w:history="1">
        <w:r w:rsidRPr="009A32E2">
          <w:rPr>
            <w:rStyle w:val="Hyperlink"/>
            <w:rFonts w:cs="Arial"/>
            <w:shd w:val="clear" w:color="auto" w:fill="FFFFFF"/>
          </w:rPr>
          <w:t>jeide@dakotaelectric.com</w:t>
        </w:r>
      </w:hyperlink>
    </w:p>
    <w:p w:rsidR="001C4F12" w:rsidRPr="00A7368A" w:rsidRDefault="00A7368A" w:rsidP="00DD7D2B">
      <w:pPr>
        <w:spacing w:after="0" w:line="240" w:lineRule="auto"/>
        <w:rPr>
          <w:b/>
        </w:rPr>
      </w:pPr>
      <w:r>
        <w:rPr>
          <w:b/>
        </w:rPr>
        <w:t xml:space="preserve">  Business Programs and Rebates</w:t>
      </w:r>
      <w:r>
        <w:t xml:space="preserve"> </w:t>
      </w:r>
      <w:hyperlink r:id="rId30" w:history="1">
        <w:r w:rsidR="001C4F12" w:rsidRPr="00C25D2A">
          <w:rPr>
            <w:rStyle w:val="Hyperlink"/>
          </w:rPr>
          <w:t>www.dakotaelectric.com/business/programs-rebates</w:t>
        </w:r>
      </w:hyperlink>
      <w:r w:rsidR="001C4F12" w:rsidRPr="00C25D2A">
        <w:t xml:space="preserve"> </w:t>
      </w:r>
    </w:p>
    <w:p w:rsidR="001C4F12" w:rsidRPr="00A7368A" w:rsidRDefault="001C4F12" w:rsidP="00DD7D2B">
      <w:pPr>
        <w:spacing w:after="0" w:line="240" w:lineRule="auto"/>
        <w:rPr>
          <w:b/>
        </w:rPr>
      </w:pPr>
      <w:r>
        <w:rPr>
          <w:b/>
        </w:rPr>
        <w:t xml:space="preserve">  </w:t>
      </w:r>
      <w:r w:rsidRPr="00C25D2A">
        <w:rPr>
          <w:b/>
        </w:rPr>
        <w:t>Residential</w:t>
      </w:r>
      <w:r>
        <w:t xml:space="preserve"> </w:t>
      </w:r>
      <w:r>
        <w:rPr>
          <w:b/>
        </w:rPr>
        <w:t xml:space="preserve">Programs and </w:t>
      </w:r>
      <w:proofErr w:type="gramStart"/>
      <w:r>
        <w:rPr>
          <w:b/>
        </w:rPr>
        <w:t>Rebates</w:t>
      </w:r>
      <w:r w:rsidR="00A7368A">
        <w:rPr>
          <w:b/>
        </w:rPr>
        <w:t xml:space="preserve"> </w:t>
      </w:r>
      <w:r>
        <w:t xml:space="preserve"> </w:t>
      </w:r>
      <w:proofErr w:type="gramEnd"/>
      <w:hyperlink r:id="rId31" w:history="1">
        <w:r w:rsidR="00A7368A" w:rsidRPr="00FB5B76">
          <w:rPr>
            <w:rStyle w:val="Hyperlink"/>
          </w:rPr>
          <w:t>www.dakotaelectric.com/residential/programs</w:t>
        </w:r>
      </w:hyperlink>
      <w:r>
        <w:t xml:space="preserve"> </w:t>
      </w:r>
    </w:p>
    <w:p w:rsidR="001C4F12" w:rsidRPr="00DD7D2B" w:rsidRDefault="001C4F12" w:rsidP="00DD7D2B">
      <w:pPr>
        <w:spacing w:after="0" w:line="240" w:lineRule="auto"/>
        <w:rPr>
          <w:b/>
        </w:rPr>
      </w:pPr>
      <w:r>
        <w:rPr>
          <w:b/>
        </w:rPr>
        <w:t xml:space="preserve">  </w:t>
      </w:r>
      <w:r w:rsidRPr="00B31687">
        <w:rPr>
          <w:b/>
        </w:rPr>
        <w:t>Wellsprin</w:t>
      </w:r>
      <w:r w:rsidR="00DD7D2B">
        <w:rPr>
          <w:b/>
        </w:rPr>
        <w:t xml:space="preserve">g - Dakota Electric Association </w:t>
      </w:r>
      <w:r>
        <w:t xml:space="preserve">  </w:t>
      </w:r>
      <w:r w:rsidRPr="00B31687">
        <w:t>www.dakotaelectric.com › Home › Renewable Energy</w:t>
      </w:r>
    </w:p>
    <w:p w:rsidR="001C4F12" w:rsidRDefault="001C4F12" w:rsidP="00DD7D2B">
      <w:pPr>
        <w:spacing w:after="0" w:line="240" w:lineRule="auto"/>
      </w:pPr>
      <w:r>
        <w:t xml:space="preserve">    </w:t>
      </w:r>
      <w:hyperlink r:id="rId32" w:history="1">
        <w:r w:rsidRPr="00B31687">
          <w:rPr>
            <w:rStyle w:val="Hyperlink"/>
          </w:rPr>
          <w:t>www.dakotaelectric.com/renewable-energy/wellspring-renewable-energy</w:t>
        </w:r>
      </w:hyperlink>
      <w:r w:rsidRPr="00B31687">
        <w:t xml:space="preserve"> </w:t>
      </w:r>
    </w:p>
    <w:p w:rsidR="00DD7D2B" w:rsidRPr="00A7368A" w:rsidRDefault="00A7368A" w:rsidP="005B307E">
      <w:pPr>
        <w:rPr>
          <w:sz w:val="18"/>
          <w:szCs w:val="18"/>
        </w:rPr>
      </w:pPr>
      <w:r>
        <w:rPr>
          <w:b/>
        </w:rPr>
        <w:t xml:space="preserve">  Electric Vehicles </w:t>
      </w:r>
      <w:hyperlink r:id="rId33" w:history="1">
        <w:r w:rsidRPr="00A7368A">
          <w:rPr>
            <w:rStyle w:val="Hyperlink"/>
            <w:sz w:val="18"/>
            <w:szCs w:val="18"/>
          </w:rPr>
          <w:t>www.dakotaelectric.com/member-services/programs-rebates/for-your-home/electric-vehicle-charging/</w:t>
        </w:r>
      </w:hyperlink>
      <w:r w:rsidRPr="00A7368A">
        <w:rPr>
          <w:sz w:val="18"/>
          <w:szCs w:val="18"/>
        </w:rPr>
        <w:t xml:space="preserve"> </w:t>
      </w:r>
    </w:p>
    <w:p w:rsidR="006167CA" w:rsidRPr="006167CA" w:rsidRDefault="006167CA" w:rsidP="00A7368A">
      <w:pPr>
        <w:spacing w:after="0"/>
        <w:rPr>
          <w:b/>
          <w:sz w:val="24"/>
          <w:szCs w:val="24"/>
        </w:rPr>
      </w:pPr>
      <w:r w:rsidRPr="006167CA">
        <w:rPr>
          <w:b/>
          <w:sz w:val="24"/>
          <w:szCs w:val="24"/>
        </w:rPr>
        <w:t>Surface Water Plans Updates and Comp Plans</w:t>
      </w:r>
    </w:p>
    <w:p w:rsidR="00DD7D2B" w:rsidRPr="006167CA" w:rsidRDefault="00A7368A" w:rsidP="00A7368A">
      <w:pPr>
        <w:spacing w:after="0"/>
      </w:pPr>
      <w:r>
        <w:t xml:space="preserve">Cities are </w:t>
      </w:r>
      <w:r w:rsidR="00DD7D2B" w:rsidRPr="006167CA">
        <w:t>updating their surface water plans as part of comp plan updates. Contact the Dakota County SWCD and your Watershed Districts for their updated surface water plans</w:t>
      </w:r>
      <w:r w:rsidR="006167CA">
        <w:t>, so your city can synchronize with their goals.</w:t>
      </w:r>
    </w:p>
    <w:p w:rsidR="005B307E" w:rsidRPr="00DD7D2B" w:rsidRDefault="005B307E" w:rsidP="00A7368A">
      <w:pPr>
        <w:spacing w:after="0"/>
        <w:rPr>
          <w:b/>
        </w:rPr>
      </w:pPr>
      <w:r w:rsidRPr="00DD7D2B">
        <w:rPr>
          <w:b/>
        </w:rPr>
        <w:t xml:space="preserve">Dakota County Soil </w:t>
      </w:r>
      <w:r w:rsidR="00DD7D2B">
        <w:rPr>
          <w:b/>
        </w:rPr>
        <w:t xml:space="preserve">and Water Conservation District </w:t>
      </w:r>
      <w:hyperlink r:id="rId34" w:history="1">
        <w:r w:rsidR="00DD7D2B" w:rsidRPr="00FB5B76">
          <w:rPr>
            <w:rStyle w:val="Hyperlink"/>
          </w:rPr>
          <w:t>www.dakotaswcd.org</w:t>
        </w:r>
      </w:hyperlink>
      <w:r w:rsidR="00DD7D2B">
        <w:t xml:space="preserve"> </w:t>
      </w:r>
    </w:p>
    <w:p w:rsidR="005B307E" w:rsidRDefault="005B307E" w:rsidP="00A7368A">
      <w:pPr>
        <w:pStyle w:val="ListParagraph"/>
        <w:numPr>
          <w:ilvl w:val="0"/>
          <w:numId w:val="6"/>
        </w:numPr>
        <w:spacing w:after="0"/>
      </w:pPr>
      <w:r>
        <w:t xml:space="preserve">2016-2025 Comprehensive Plan </w:t>
      </w:r>
      <w:hyperlink r:id="rId35" w:history="1">
        <w:r w:rsidR="00DD7D2B" w:rsidRPr="00FB5B76">
          <w:rPr>
            <w:rStyle w:val="Hyperlink"/>
          </w:rPr>
          <w:t>www.dakotaswcd.org/pdfs/ComprehensivePlan2016to2025.pdf</w:t>
        </w:r>
      </w:hyperlink>
      <w:r w:rsidR="00DD7D2B">
        <w:t xml:space="preserve"> </w:t>
      </w:r>
    </w:p>
    <w:p w:rsidR="005B307E" w:rsidRDefault="005B307E" w:rsidP="00DD7D2B">
      <w:pPr>
        <w:pStyle w:val="ListParagraph"/>
        <w:numPr>
          <w:ilvl w:val="0"/>
          <w:numId w:val="6"/>
        </w:numPr>
      </w:pPr>
      <w:r>
        <w:t xml:space="preserve">Watershed Management </w:t>
      </w:r>
      <w:hyperlink r:id="rId36" w:history="1">
        <w:r w:rsidR="00DD7D2B" w:rsidRPr="00FB5B76">
          <w:rPr>
            <w:rStyle w:val="Hyperlink"/>
          </w:rPr>
          <w:t>www.dakotaswcd.org/watershed_management.html</w:t>
        </w:r>
      </w:hyperlink>
      <w:r w:rsidR="00DD7D2B">
        <w:t xml:space="preserve"> </w:t>
      </w:r>
    </w:p>
    <w:p w:rsidR="005B307E" w:rsidRDefault="005B307E" w:rsidP="00DD7D2B">
      <w:pPr>
        <w:pStyle w:val="ListParagraph"/>
        <w:numPr>
          <w:ilvl w:val="0"/>
          <w:numId w:val="6"/>
        </w:numPr>
      </w:pPr>
      <w:proofErr w:type="spellStart"/>
      <w:r>
        <w:t>Stormwater</w:t>
      </w:r>
      <w:proofErr w:type="spellEnd"/>
      <w:r>
        <w:t xml:space="preserve"> Management </w:t>
      </w:r>
      <w:hyperlink r:id="rId37" w:history="1">
        <w:r w:rsidR="00DD7D2B" w:rsidRPr="00FB5B76">
          <w:rPr>
            <w:rStyle w:val="Hyperlink"/>
          </w:rPr>
          <w:t>www.dakotaswcd.org/stormwater_management.html</w:t>
        </w:r>
      </w:hyperlink>
      <w:r w:rsidR="00DD7D2B">
        <w:t xml:space="preserve"> </w:t>
      </w:r>
    </w:p>
    <w:p w:rsidR="005B307E" w:rsidRPr="006167CA" w:rsidRDefault="005B307E" w:rsidP="00CF39A5">
      <w:pPr>
        <w:spacing w:before="40" w:after="0" w:line="240" w:lineRule="auto"/>
        <w:rPr>
          <w:b/>
        </w:rPr>
      </w:pPr>
      <w:r w:rsidRPr="005B307E">
        <w:rPr>
          <w:b/>
        </w:rPr>
        <w:t>Watershed Management Organizations in Dakota County</w:t>
      </w:r>
      <w:r w:rsidR="006167CA">
        <w:rPr>
          <w:b/>
        </w:rPr>
        <w:t xml:space="preserve"> </w:t>
      </w:r>
      <w:hyperlink r:id="rId38" w:history="1">
        <w:r w:rsidRPr="00FB5B76">
          <w:rPr>
            <w:rStyle w:val="Hyperlink"/>
          </w:rPr>
          <w:t>www.co.dakota.mn.us/Environment/WaterQuality/Watersheds</w:t>
        </w:r>
      </w:hyperlink>
      <w:r>
        <w:t xml:space="preserve"> </w:t>
      </w:r>
    </w:p>
    <w:p w:rsidR="005B307E" w:rsidRDefault="005B307E" w:rsidP="00A7368A">
      <w:pPr>
        <w:spacing w:after="0"/>
      </w:pPr>
      <w:r>
        <w:t xml:space="preserve">Watershed management organizations work to solve and prevent surface water-related problems.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F39A5" w:rsidTr="00CF39A5">
        <w:tc>
          <w:tcPr>
            <w:tcW w:w="5395" w:type="dxa"/>
          </w:tcPr>
          <w:p w:rsidR="00CF39A5" w:rsidRDefault="00CF39A5" w:rsidP="00CF39A5">
            <w:r>
              <w:t>Black Dog Watershed Management Organization</w:t>
            </w:r>
          </w:p>
          <w:p w:rsidR="00CF39A5" w:rsidRDefault="00CF39A5" w:rsidP="00CF39A5">
            <w:r>
              <w:t>Eagan-Inver Grove Heights Watershed Management Organization</w:t>
            </w:r>
          </w:p>
          <w:p w:rsidR="00CF39A5" w:rsidRDefault="00CF39A5" w:rsidP="00A7368A">
            <w:r>
              <w:t>Lower Mississippi Watershed Management Organization</w:t>
            </w:r>
          </w:p>
        </w:tc>
        <w:tc>
          <w:tcPr>
            <w:tcW w:w="5395" w:type="dxa"/>
          </w:tcPr>
          <w:p w:rsidR="00CF39A5" w:rsidRDefault="00CF39A5" w:rsidP="00CF39A5">
            <w:r>
              <w:t>Lower Minnesota Watershed District</w:t>
            </w:r>
          </w:p>
          <w:p w:rsidR="00CF39A5" w:rsidRDefault="00CF39A5" w:rsidP="00CF39A5">
            <w:r>
              <w:t>North Cannon Watershed Management Organization</w:t>
            </w:r>
          </w:p>
          <w:p w:rsidR="00CF39A5" w:rsidRDefault="00CF39A5" w:rsidP="00CF39A5">
            <w:r>
              <w:t>Vermillion River Watershed Joint Powers Organization</w:t>
            </w:r>
          </w:p>
          <w:p w:rsidR="00CF39A5" w:rsidRDefault="00CF39A5" w:rsidP="00A7368A"/>
        </w:tc>
      </w:tr>
    </w:tbl>
    <w:p w:rsidR="001C4F12" w:rsidRPr="00CF39A5" w:rsidRDefault="001C4F12" w:rsidP="00CF39A5">
      <w:pPr>
        <w:rPr>
          <w:sz w:val="16"/>
          <w:szCs w:val="16"/>
        </w:rPr>
      </w:pPr>
    </w:p>
    <w:sectPr w:rsidR="001C4F12" w:rsidRPr="00CF39A5" w:rsidSect="00991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41B"/>
    <w:multiLevelType w:val="hybridMultilevel"/>
    <w:tmpl w:val="097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5C54"/>
    <w:multiLevelType w:val="hybridMultilevel"/>
    <w:tmpl w:val="89C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22F7"/>
    <w:multiLevelType w:val="hybridMultilevel"/>
    <w:tmpl w:val="34A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C75DA"/>
    <w:multiLevelType w:val="hybridMultilevel"/>
    <w:tmpl w:val="E42E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64A68"/>
    <w:multiLevelType w:val="hybridMultilevel"/>
    <w:tmpl w:val="717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17DBE"/>
    <w:multiLevelType w:val="hybridMultilevel"/>
    <w:tmpl w:val="91B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7466B"/>
    <w:multiLevelType w:val="hybridMultilevel"/>
    <w:tmpl w:val="915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54"/>
    <w:rsid w:val="00084F86"/>
    <w:rsid w:val="001C4F12"/>
    <w:rsid w:val="005B307E"/>
    <w:rsid w:val="005C6CB7"/>
    <w:rsid w:val="006167CA"/>
    <w:rsid w:val="00772B74"/>
    <w:rsid w:val="00991354"/>
    <w:rsid w:val="00996B8F"/>
    <w:rsid w:val="00A7368A"/>
    <w:rsid w:val="00AF082B"/>
    <w:rsid w:val="00BC56F2"/>
    <w:rsid w:val="00CF39A5"/>
    <w:rsid w:val="00DD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9BD1-F6F2-4505-A1EE-41F603FD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2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1354"/>
    <w:rPr>
      <w:color w:val="0000FF"/>
      <w:u w:val="single"/>
    </w:rPr>
  </w:style>
  <w:style w:type="paragraph" w:styleId="ListParagraph">
    <w:name w:val="List Paragraph"/>
    <w:basedOn w:val="Normal"/>
    <w:uiPriority w:val="34"/>
    <w:qFormat/>
    <w:rsid w:val="001C4F12"/>
    <w:pPr>
      <w:ind w:left="720"/>
      <w:contextualSpacing/>
    </w:pPr>
  </w:style>
  <w:style w:type="paragraph" w:styleId="NormalWeb">
    <w:name w:val="Normal (Web)"/>
    <w:basedOn w:val="Normal"/>
    <w:uiPriority w:val="99"/>
    <w:unhideWhenUsed/>
    <w:rsid w:val="001C4F1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72B74"/>
    <w:rPr>
      <w:rFonts w:ascii="Times New Roman" w:eastAsia="Times New Roman" w:hAnsi="Times New Roman" w:cs="Times New Roman"/>
      <w:b/>
      <w:bCs/>
      <w:sz w:val="36"/>
      <w:szCs w:val="36"/>
    </w:rPr>
  </w:style>
  <w:style w:type="character" w:styleId="Emphasis">
    <w:name w:val="Emphasis"/>
    <w:basedOn w:val="DefaultParagraphFont"/>
    <w:uiPriority w:val="20"/>
    <w:qFormat/>
    <w:rsid w:val="00772B74"/>
    <w:rPr>
      <w:i/>
      <w:iCs/>
    </w:rPr>
  </w:style>
  <w:style w:type="character" w:customStyle="1" w:styleId="apple-converted-space">
    <w:name w:val="apple-converted-space"/>
    <w:basedOn w:val="DefaultParagraphFont"/>
    <w:rsid w:val="00772B74"/>
  </w:style>
  <w:style w:type="character" w:customStyle="1" w:styleId="pdfzbf">
    <w:name w:val="pdfzbf"/>
    <w:basedOn w:val="DefaultParagraphFont"/>
    <w:rsid w:val="00772B74"/>
  </w:style>
  <w:style w:type="table" w:styleId="TableGrid">
    <w:name w:val="Table Grid"/>
    <w:basedOn w:val="TableNormal"/>
    <w:uiPriority w:val="39"/>
    <w:rsid w:val="00CF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9323">
      <w:bodyDiv w:val="1"/>
      <w:marLeft w:val="0"/>
      <w:marRight w:val="0"/>
      <w:marTop w:val="0"/>
      <w:marBottom w:val="0"/>
      <w:divBdr>
        <w:top w:val="none" w:sz="0" w:space="0" w:color="auto"/>
        <w:left w:val="none" w:sz="0" w:space="0" w:color="auto"/>
        <w:bottom w:val="none" w:sz="0" w:space="0" w:color="auto"/>
        <w:right w:val="none" w:sz="0" w:space="0" w:color="auto"/>
      </w:divBdr>
      <w:divsChild>
        <w:div w:id="499392711">
          <w:marLeft w:val="0"/>
          <w:marRight w:val="0"/>
          <w:marTop w:val="0"/>
          <w:marBottom w:val="0"/>
          <w:divBdr>
            <w:top w:val="none" w:sz="0" w:space="0" w:color="auto"/>
            <w:left w:val="none" w:sz="0" w:space="0" w:color="auto"/>
            <w:bottom w:val="none" w:sz="0" w:space="0" w:color="auto"/>
            <w:right w:val="none" w:sz="0" w:space="0" w:color="auto"/>
          </w:divBdr>
        </w:div>
        <w:div w:id="2088728821">
          <w:marLeft w:val="0"/>
          <w:marRight w:val="0"/>
          <w:marTop w:val="0"/>
          <w:marBottom w:val="0"/>
          <w:divBdr>
            <w:top w:val="none" w:sz="0" w:space="0" w:color="auto"/>
            <w:left w:val="none" w:sz="0" w:space="0" w:color="auto"/>
            <w:bottom w:val="none" w:sz="0" w:space="0" w:color="auto"/>
            <w:right w:val="none" w:sz="0" w:space="0" w:color="auto"/>
          </w:divBdr>
        </w:div>
        <w:div w:id="1947687979">
          <w:marLeft w:val="0"/>
          <w:marRight w:val="0"/>
          <w:marTop w:val="0"/>
          <w:marBottom w:val="0"/>
          <w:divBdr>
            <w:top w:val="none" w:sz="0" w:space="0" w:color="auto"/>
            <w:left w:val="none" w:sz="0" w:space="0" w:color="auto"/>
            <w:bottom w:val="none" w:sz="0" w:space="0" w:color="auto"/>
            <w:right w:val="none" w:sz="0" w:space="0" w:color="auto"/>
          </w:divBdr>
        </w:div>
      </w:divsChild>
    </w:div>
    <w:div w:id="20941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kota.mn.us/parks/Planning/Greenways" TargetMode="External"/><Relationship Id="rId13" Type="http://schemas.openxmlformats.org/officeDocument/2006/relationships/hyperlink" Target="http://www.co.dakota.mn.us/Government/publiccommittees/CHA/Pages/default.aspx" TargetMode="External"/><Relationship Id="rId18" Type="http://schemas.openxmlformats.org/officeDocument/2006/relationships/hyperlink" Target="mailto:caseys@theopendoorpantry.org" TargetMode="External"/><Relationship Id="rId26" Type="http://schemas.openxmlformats.org/officeDocument/2006/relationships/hyperlink" Target="http://www.co.dakota.mn.us/Environment/ReportsStudies/Pages/county-solid-waste-master-plan.asp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dakota.mn.us/Environment/LandConservation/FNAP/Pages/default.aspx" TargetMode="External"/><Relationship Id="rId34" Type="http://schemas.openxmlformats.org/officeDocument/2006/relationships/hyperlink" Target="http://www.dakotaswcd.org" TargetMode="External"/><Relationship Id="rId7" Type="http://schemas.openxmlformats.org/officeDocument/2006/relationships/hyperlink" Target="https://www.co.dakota.mn.us/parks/planning" TargetMode="External"/><Relationship Id="rId12" Type="http://schemas.openxmlformats.org/officeDocument/2006/relationships/hyperlink" Target="http://mnfoodcharter.com/planningguide/resources/" TargetMode="External"/><Relationship Id="rId17" Type="http://schemas.openxmlformats.org/officeDocument/2006/relationships/hyperlink" Target="http://www.co.dakota.mn.us/HealthFamily/HandlingEmergencies/Planning/Pages/default.aspx" TargetMode="External"/><Relationship Id="rId25" Type="http://schemas.openxmlformats.org/officeDocument/2006/relationships/hyperlink" Target="mailto:caroline.mcfadden@co.dakota.mn.us" TargetMode="External"/><Relationship Id="rId33" Type="http://schemas.openxmlformats.org/officeDocument/2006/relationships/hyperlink" Target="http://www.dakotaelectric.com/member-services/programs-rebates/for-your-home/electric-vehicle-charging/" TargetMode="External"/><Relationship Id="rId38" Type="http://schemas.openxmlformats.org/officeDocument/2006/relationships/hyperlink" Target="http://www.co.dakota.mn.us/Environment/WaterQuality/Watersheds" TargetMode="External"/><Relationship Id="rId2" Type="http://schemas.openxmlformats.org/officeDocument/2006/relationships/styles" Target="styles.xml"/><Relationship Id="rId16" Type="http://schemas.openxmlformats.org/officeDocument/2006/relationships/hyperlink" Target="http://www.co.dakota.mn.us/Government/publiccommittees/CFL/Documents/CFLKeyChallengesActionSteps.pdf" TargetMode="External"/><Relationship Id="rId20" Type="http://schemas.openxmlformats.org/officeDocument/2006/relationships/hyperlink" Target="mailto:al.singer@co.dakota.mn.us" TargetMode="External"/><Relationship Id="rId29" Type="http://schemas.openxmlformats.org/officeDocument/2006/relationships/hyperlink" Target="mailto:jeide@dakotaelectric.com" TargetMode="External"/><Relationship Id="rId1" Type="http://schemas.openxmlformats.org/officeDocument/2006/relationships/numbering" Target="numbering.xml"/><Relationship Id="rId6" Type="http://schemas.openxmlformats.org/officeDocument/2006/relationships/hyperlink" Target="mailto:kurt.chatfield@co.dakota.mn.us" TargetMode="External"/><Relationship Id="rId11" Type="http://schemas.openxmlformats.org/officeDocument/2006/relationships/hyperlink" Target="mailto:mary.montagne@co.dakota.mn.us" TargetMode="External"/><Relationship Id="rId24" Type="http://schemas.openxmlformats.org/officeDocument/2006/relationships/hyperlink" Target="mailto:Renee.Burman@co.dakota.mn.us" TargetMode="External"/><Relationship Id="rId32" Type="http://schemas.openxmlformats.org/officeDocument/2006/relationships/hyperlink" Target="http://www.dakotaelectric.com/renewable-energy/wellspring-renewable-energy" TargetMode="External"/><Relationship Id="rId37" Type="http://schemas.openxmlformats.org/officeDocument/2006/relationships/hyperlink" Target="http://www.dakotaswcd.org/stormwater_management.html" TargetMode="External"/><Relationship Id="rId40" Type="http://schemas.openxmlformats.org/officeDocument/2006/relationships/theme" Target="theme/theme1.xml"/><Relationship Id="rId5" Type="http://schemas.openxmlformats.org/officeDocument/2006/relationships/hyperlink" Target="https://metrocouncil.org/Handbook/Training/Workshops.aspx" TargetMode="External"/><Relationship Id="rId15" Type="http://schemas.openxmlformats.org/officeDocument/2006/relationships/hyperlink" Target="http://www.co.dakota.mn.us/Government/publiccommittees/CFL/Pages/default.aspx" TargetMode="External"/><Relationship Id="rId23" Type="http://schemas.openxmlformats.org/officeDocument/2006/relationships/hyperlink" Target="mailto:wasteless@co.dakota.mn.us" TargetMode="External"/><Relationship Id="rId28" Type="http://schemas.openxmlformats.org/officeDocument/2006/relationships/hyperlink" Target="mailto:tdoherty@dakotaelectric.com" TargetMode="External"/><Relationship Id="rId36" Type="http://schemas.openxmlformats.org/officeDocument/2006/relationships/hyperlink" Target="http://www.dakotaswcd.org/watershed_management.html" TargetMode="External"/><Relationship Id="rId10" Type="http://schemas.openxmlformats.org/officeDocument/2006/relationships/hyperlink" Target="http://www.co.dakota.mn.us/Government/publiccommittees/SHIP/Pages/dakota-county-ship-strategies.aspx" TargetMode="External"/><Relationship Id="rId19" Type="http://schemas.openxmlformats.org/officeDocument/2006/relationships/hyperlink" Target="http://www.homegrownsouth.org" TargetMode="External"/><Relationship Id="rId31" Type="http://schemas.openxmlformats.org/officeDocument/2006/relationships/hyperlink" Target="http://www.dakotaelectric.com/residential/programs" TargetMode="External"/><Relationship Id="rId4" Type="http://schemas.openxmlformats.org/officeDocument/2006/relationships/webSettings" Target="webSettings.xml"/><Relationship Id="rId9" Type="http://schemas.openxmlformats.org/officeDocument/2006/relationships/hyperlink" Target="https://www.co.dakota.mn.us/parks/Planning/ParkPlans/Documents/ParkSystemPlan.pdf" TargetMode="External"/><Relationship Id="rId14" Type="http://schemas.openxmlformats.org/officeDocument/2006/relationships/hyperlink" Target="mailto:jess.luce@co.dakota.mn.us" TargetMode="External"/><Relationship Id="rId22" Type="http://schemas.openxmlformats.org/officeDocument/2006/relationships/hyperlink" Target="http://www.co.dakota.mn.us/Environment/ReportsStudies/solid-waste-master-plan/Pages/default.aspx" TargetMode="External"/><Relationship Id="rId27" Type="http://schemas.openxmlformats.org/officeDocument/2006/relationships/hyperlink" Target="http://www.co.dakota.mn.us/Environment/Energy" TargetMode="External"/><Relationship Id="rId30" Type="http://schemas.openxmlformats.org/officeDocument/2006/relationships/hyperlink" Target="http://www.dakotaelectric.com/business/programs-rebates" TargetMode="External"/><Relationship Id="rId35" Type="http://schemas.openxmlformats.org/officeDocument/2006/relationships/hyperlink" Target="http://www.dakotaswcd.org/pdfs/ComprehensivePlan2016to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AFORS</dc:creator>
  <cp:keywords/>
  <dc:description/>
  <cp:lastModifiedBy>AFORS</cp:lastModifiedBy>
  <cp:revision>4</cp:revision>
  <dcterms:created xsi:type="dcterms:W3CDTF">2017-06-21T23:05:00Z</dcterms:created>
  <dcterms:modified xsi:type="dcterms:W3CDTF">2017-06-27T08:09:00Z</dcterms:modified>
</cp:coreProperties>
</file>